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9D3645" w:rsidRDefault="00001D0F" w:rsidP="00DF3AAB">
      <w:pPr>
        <w:pStyle w:val="af1"/>
        <w:rPr>
          <w:lang w:val="ru-RU"/>
        </w:rPr>
      </w:pPr>
      <w:r>
        <w:tab/>
      </w:r>
      <w:r w:rsidR="00633FE8" w:rsidRPr="000B73AF">
        <w:rPr>
          <w:lang w:val="ru-RU"/>
        </w:rPr>
        <w:t>1</w:t>
      </w:r>
      <w:r w:rsidRPr="009D3645">
        <w:rPr>
          <w:lang w:val="ru-RU"/>
        </w:rPr>
        <w:t>.</w:t>
      </w:r>
      <w:r w:rsidR="00775C9F" w:rsidRPr="009D3645">
        <w:rPr>
          <w:lang w:val="ru-RU"/>
        </w:rPr>
        <w:t xml:space="preserve"> О</w:t>
      </w:r>
      <w:r w:rsidR="00633FE8">
        <w:rPr>
          <w:lang w:val="ru-RU"/>
        </w:rPr>
        <w:t>бъемные полупроводники</w:t>
      </w:r>
    </w:p>
    <w:p w:rsidR="00A9275F" w:rsidRDefault="00424969" w:rsidP="00775C9F">
      <w:pPr>
        <w:pStyle w:val="1"/>
        <w:tabs>
          <w:tab w:val="clear" w:pos="0"/>
        </w:tabs>
      </w:pPr>
      <w:r>
        <w:t xml:space="preserve">Механизмы </w:t>
      </w:r>
      <w:r w:rsidR="00FA2320">
        <w:t xml:space="preserve">стимулированного излучения в кремнии с мелкими примесными центрами: </w:t>
      </w:r>
      <w:r>
        <w:t>вынужденно</w:t>
      </w:r>
      <w:r w:rsidR="00FA2320">
        <w:t>е</w:t>
      </w:r>
      <w:r>
        <w:t xml:space="preserve"> комбинационно</w:t>
      </w:r>
      <w:r w:rsidR="00FA2320">
        <w:t>е</w:t>
      </w:r>
      <w:r>
        <w:t xml:space="preserve"> рассеяни</w:t>
      </w:r>
      <w:r w:rsidR="00FA2320">
        <w:t>е</w:t>
      </w:r>
      <w:r>
        <w:t xml:space="preserve"> и инверси</w:t>
      </w:r>
      <w:r w:rsidR="00FA2320">
        <w:t>я</w:t>
      </w:r>
      <w:r>
        <w:t xml:space="preserve"> населенности </w:t>
      </w:r>
    </w:p>
    <w:p w:rsidR="00A9275F" w:rsidRPr="00424969" w:rsidRDefault="00424969" w:rsidP="00A9275F">
      <w:pPr>
        <w:pStyle w:val="a8"/>
        <w:rPr>
          <w:vertAlign w:val="superscript"/>
        </w:rPr>
      </w:pPr>
      <w:r w:rsidRPr="00424969">
        <w:rPr>
          <w:b/>
        </w:rPr>
        <w:t>Р. Х. Жукавин</w:t>
      </w:r>
      <w:r w:rsidR="00A9275F" w:rsidRPr="00424969">
        <w:rPr>
          <w:b/>
          <w:vertAlign w:val="superscript"/>
        </w:rPr>
        <w:t>1</w:t>
      </w:r>
      <w:r w:rsidR="00A9275F">
        <w:t xml:space="preserve">, </w:t>
      </w:r>
      <w:r>
        <w:t>В. Н. Шастин</w:t>
      </w:r>
      <w:r w:rsidRPr="00424969">
        <w:rPr>
          <w:vertAlign w:val="superscript"/>
        </w:rPr>
        <w:t>1</w:t>
      </w:r>
      <w:r w:rsidR="00DF3AAB">
        <w:t xml:space="preserve">, </w:t>
      </w:r>
      <w:r>
        <w:t>С.Г. Павлов</w:t>
      </w:r>
      <w:r w:rsidRPr="00424969">
        <w:rPr>
          <w:vertAlign w:val="superscript"/>
        </w:rPr>
        <w:t>2</w:t>
      </w:r>
      <w:r>
        <w:t xml:space="preserve">, </w:t>
      </w:r>
      <w:r>
        <w:rPr>
          <w:lang w:val="en-US"/>
        </w:rPr>
        <w:t>H</w:t>
      </w:r>
      <w:r w:rsidRPr="00424969">
        <w:t>.-</w:t>
      </w:r>
      <w:r>
        <w:rPr>
          <w:lang w:val="en-US"/>
        </w:rPr>
        <w:t>W</w:t>
      </w:r>
      <w:r w:rsidRPr="00424969">
        <w:t xml:space="preserve">. </w:t>
      </w:r>
      <w:r>
        <w:rPr>
          <w:lang w:val="en-US"/>
        </w:rPr>
        <w:t>H</w:t>
      </w:r>
      <w:r w:rsidRPr="00424969">
        <w:t>ü</w:t>
      </w:r>
      <w:r>
        <w:rPr>
          <w:lang w:val="en-US"/>
        </w:rPr>
        <w:t>bers</w:t>
      </w:r>
      <w:r w:rsidRPr="00424969">
        <w:rPr>
          <w:vertAlign w:val="superscript"/>
        </w:rPr>
        <w:t>2</w:t>
      </w:r>
      <w:r w:rsidR="007531BD">
        <w:rPr>
          <w:vertAlign w:val="superscript"/>
        </w:rPr>
        <w:t>,3</w:t>
      </w:r>
    </w:p>
    <w:p w:rsidR="00A9275F" w:rsidRDefault="00A9275F" w:rsidP="00A9275F">
      <w:pPr>
        <w:pStyle w:val="a9"/>
      </w:pPr>
      <w:r>
        <w:rPr>
          <w:vertAlign w:val="superscript"/>
        </w:rPr>
        <w:t>1</w:t>
      </w:r>
      <w:r w:rsidR="00D458A1">
        <w:t>Институт физики микроструктур РАН</w:t>
      </w:r>
      <w:r>
        <w:t>,</w:t>
      </w:r>
      <w:r w:rsidR="00D458A1">
        <w:t xml:space="preserve"> ул.</w:t>
      </w:r>
      <w:r>
        <w:t xml:space="preserve"> </w:t>
      </w:r>
      <w:r w:rsidR="00D458A1">
        <w:t xml:space="preserve">Академическая, </w:t>
      </w:r>
      <w:r>
        <w:t>д</w:t>
      </w:r>
      <w:r w:rsidR="00D458A1">
        <w:t>. 7</w:t>
      </w:r>
      <w:r>
        <w:t xml:space="preserve">, </w:t>
      </w:r>
      <w:r w:rsidR="007531BD">
        <w:t xml:space="preserve">д. Афонино, </w:t>
      </w:r>
      <w:r w:rsidR="0066490D">
        <w:br/>
      </w:r>
      <w:r w:rsidR="007531BD">
        <w:t>Н</w:t>
      </w:r>
      <w:r w:rsidR="007531BD">
        <w:t>и</w:t>
      </w:r>
      <w:r w:rsidR="007531BD">
        <w:t>жегородская область, 603087, Россия</w:t>
      </w:r>
      <w:r w:rsidR="00DF3AAB" w:rsidRPr="00DF3AAB">
        <w:t>.</w:t>
      </w:r>
    </w:p>
    <w:p w:rsidR="007531BD" w:rsidRPr="0066490D" w:rsidRDefault="009D3645" w:rsidP="00A9275F">
      <w:pPr>
        <w:pStyle w:val="a9"/>
        <w:rPr>
          <w:lang w:val="en-US"/>
        </w:rPr>
      </w:pPr>
      <w:r w:rsidRPr="0066490D">
        <w:rPr>
          <w:vertAlign w:val="superscript"/>
          <w:lang w:val="en-US"/>
        </w:rPr>
        <w:t>2</w:t>
      </w:r>
      <w:r>
        <w:rPr>
          <w:lang w:val="en-US"/>
        </w:rPr>
        <w:t>Deusche</w:t>
      </w:r>
      <w:r w:rsidRPr="0066490D">
        <w:rPr>
          <w:lang w:val="en-US"/>
        </w:rPr>
        <w:t xml:space="preserve"> </w:t>
      </w:r>
      <w:r w:rsidR="00616E76">
        <w:rPr>
          <w:lang w:val="en-US"/>
        </w:rPr>
        <w:t>Z</w:t>
      </w:r>
      <w:r>
        <w:rPr>
          <w:lang w:val="en-US"/>
        </w:rPr>
        <w:t>entrum</w:t>
      </w:r>
      <w:r w:rsidRPr="0066490D">
        <w:rPr>
          <w:lang w:val="en-US"/>
        </w:rPr>
        <w:t xml:space="preserve"> </w:t>
      </w:r>
      <w:r>
        <w:rPr>
          <w:lang w:val="en-US"/>
        </w:rPr>
        <w:t>f</w:t>
      </w:r>
      <w:r w:rsidRPr="0066490D">
        <w:rPr>
          <w:lang w:val="en-US"/>
        </w:rPr>
        <w:t>ü</w:t>
      </w:r>
      <w:r>
        <w:rPr>
          <w:lang w:val="en-US"/>
        </w:rPr>
        <w:t>r</w:t>
      </w:r>
      <w:r w:rsidRPr="0066490D">
        <w:rPr>
          <w:lang w:val="en-US"/>
        </w:rPr>
        <w:t xml:space="preserve"> </w:t>
      </w:r>
      <w:r>
        <w:rPr>
          <w:lang w:val="en-US"/>
        </w:rPr>
        <w:t>Luft</w:t>
      </w:r>
      <w:r w:rsidRPr="0066490D">
        <w:rPr>
          <w:lang w:val="en-US"/>
        </w:rPr>
        <w:t xml:space="preserve">- </w:t>
      </w:r>
      <w:r>
        <w:rPr>
          <w:lang w:val="en-US"/>
        </w:rPr>
        <w:t>und</w:t>
      </w:r>
      <w:r w:rsidRPr="0066490D">
        <w:rPr>
          <w:lang w:val="en-US"/>
        </w:rPr>
        <w:t xml:space="preserve"> </w:t>
      </w:r>
      <w:r>
        <w:rPr>
          <w:lang w:val="en-US"/>
        </w:rPr>
        <w:t>Raumfahrt</w:t>
      </w:r>
      <w:r w:rsidRPr="0066490D">
        <w:rPr>
          <w:lang w:val="en-US"/>
        </w:rPr>
        <w:t xml:space="preserve">, </w:t>
      </w:r>
      <w:r>
        <w:rPr>
          <w:lang w:val="en-US"/>
        </w:rPr>
        <w:t>Rutherfordstrasse</w:t>
      </w:r>
      <w:r w:rsidRPr="0066490D">
        <w:rPr>
          <w:lang w:val="en-US"/>
        </w:rPr>
        <w:t xml:space="preserve"> 2, </w:t>
      </w:r>
      <w:r>
        <w:rPr>
          <w:lang w:val="en-US"/>
        </w:rPr>
        <w:t>Berlin</w:t>
      </w:r>
      <w:r w:rsidRPr="0066490D">
        <w:rPr>
          <w:lang w:val="en-US"/>
        </w:rPr>
        <w:t xml:space="preserve">, 12489, </w:t>
      </w:r>
      <w:r w:rsidR="0066490D" w:rsidRPr="0066490D">
        <w:rPr>
          <w:lang w:val="en-US"/>
        </w:rPr>
        <w:br/>
      </w:r>
      <w:r>
        <w:rPr>
          <w:lang w:val="en-US"/>
        </w:rPr>
        <w:t>Ge</w:t>
      </w:r>
      <w:r>
        <w:rPr>
          <w:lang w:val="en-US"/>
        </w:rPr>
        <w:t>r</w:t>
      </w:r>
      <w:r>
        <w:rPr>
          <w:lang w:val="en-US"/>
        </w:rPr>
        <w:t>many</w:t>
      </w:r>
      <w:r w:rsidRPr="0066490D">
        <w:rPr>
          <w:lang w:val="en-US"/>
        </w:rPr>
        <w:t>.</w:t>
      </w:r>
    </w:p>
    <w:p w:rsidR="00A9275F" w:rsidRPr="009D3645" w:rsidRDefault="007531BD" w:rsidP="00A9275F">
      <w:pPr>
        <w:pStyle w:val="a9"/>
        <w:rPr>
          <w:lang w:val="en-US"/>
        </w:rPr>
      </w:pPr>
      <w:r w:rsidRPr="0066490D">
        <w:rPr>
          <w:vertAlign w:val="superscript"/>
        </w:rPr>
        <w:t>3</w:t>
      </w:r>
      <w:r w:rsidR="009D3645">
        <w:rPr>
          <w:lang w:val="en-US"/>
        </w:rPr>
        <w:t>Humboldt</w:t>
      </w:r>
      <w:r w:rsidR="009D3645" w:rsidRPr="0066490D">
        <w:t xml:space="preserve"> </w:t>
      </w:r>
      <w:r w:rsidR="009D3645">
        <w:rPr>
          <w:lang w:val="en-US"/>
        </w:rPr>
        <w:t>Universit</w:t>
      </w:r>
      <w:r w:rsidR="009D3645" w:rsidRPr="0066490D">
        <w:t>ä</w:t>
      </w:r>
      <w:r w:rsidR="009D3645">
        <w:rPr>
          <w:lang w:val="en-US"/>
        </w:rPr>
        <w:t>t</w:t>
      </w:r>
      <w:r w:rsidRPr="0066490D">
        <w:t xml:space="preserve">, </w:t>
      </w:r>
      <w:r w:rsidR="009D3645">
        <w:rPr>
          <w:lang w:val="en-US"/>
        </w:rPr>
        <w:t>Unter</w:t>
      </w:r>
      <w:r w:rsidR="009D3645" w:rsidRPr="0066490D">
        <w:t xml:space="preserve"> </w:t>
      </w:r>
      <w:r w:rsidR="009D3645">
        <w:rPr>
          <w:lang w:val="en-US"/>
        </w:rPr>
        <w:t>den</w:t>
      </w:r>
      <w:r w:rsidR="009D3645" w:rsidRPr="0066490D">
        <w:t xml:space="preserve"> </w:t>
      </w:r>
      <w:r w:rsidR="009D3645">
        <w:rPr>
          <w:lang w:val="en-US"/>
        </w:rPr>
        <w:t>Linden</w:t>
      </w:r>
      <w:r w:rsidR="009D3645" w:rsidRPr="0066490D">
        <w:t xml:space="preserve"> </w:t>
      </w:r>
      <w:r w:rsidR="009D3645">
        <w:rPr>
          <w:lang w:val="en-US"/>
        </w:rPr>
        <w:t>strasse</w:t>
      </w:r>
      <w:r w:rsidRPr="009D3645">
        <w:rPr>
          <w:lang w:val="en-US"/>
        </w:rPr>
        <w:t xml:space="preserve"> 6, </w:t>
      </w:r>
      <w:r w:rsidR="009D3645">
        <w:rPr>
          <w:lang w:val="en-US"/>
        </w:rPr>
        <w:t>Berlin</w:t>
      </w:r>
      <w:r w:rsidRPr="009D3645">
        <w:rPr>
          <w:lang w:val="en-US"/>
        </w:rPr>
        <w:t>, 10099</w:t>
      </w:r>
      <w:r w:rsidR="00A9275F" w:rsidRPr="009D3645">
        <w:rPr>
          <w:lang w:val="en-US"/>
        </w:rPr>
        <w:t xml:space="preserve">, </w:t>
      </w:r>
      <w:r w:rsidR="009D3645">
        <w:rPr>
          <w:lang w:val="en-US"/>
        </w:rPr>
        <w:t>Germany</w:t>
      </w:r>
      <w:r w:rsidR="00DF3AAB" w:rsidRPr="009D3645">
        <w:rPr>
          <w:lang w:val="en-US"/>
        </w:rPr>
        <w:t>.</w:t>
      </w:r>
    </w:p>
    <w:p w:rsidR="00A9275F" w:rsidRDefault="00A9275F" w:rsidP="00A9275F">
      <w:pPr>
        <w:pStyle w:val="ab"/>
      </w:pPr>
      <w:r>
        <w:t>тел: (</w:t>
      </w:r>
      <w:r w:rsidR="00D458A1" w:rsidRPr="00D458A1">
        <w:t>831</w:t>
      </w:r>
      <w:r>
        <w:t>)</w:t>
      </w:r>
      <w:r w:rsidR="00D458A1" w:rsidRPr="00D458A1">
        <w:t>417</w:t>
      </w:r>
      <w:r>
        <w:t>-</w:t>
      </w:r>
      <w:r w:rsidR="00D458A1" w:rsidRPr="00D458A1">
        <w:t>94</w:t>
      </w:r>
      <w:r w:rsidRPr="0029480C">
        <w:t>-</w:t>
      </w:r>
      <w:r w:rsidR="00D458A1" w:rsidRPr="00D458A1">
        <w:t>79</w:t>
      </w:r>
      <w:r>
        <w:t>, факс: (</w:t>
      </w:r>
      <w:r w:rsidR="00D458A1" w:rsidRPr="00D458A1">
        <w:t>831</w:t>
      </w:r>
      <w:r>
        <w:t>)</w:t>
      </w:r>
      <w:r w:rsidR="00D458A1" w:rsidRPr="00D458A1">
        <w:t>417</w:t>
      </w:r>
      <w:r w:rsidRPr="0029480C">
        <w:t>-</w:t>
      </w:r>
      <w:r w:rsidR="00D458A1" w:rsidRPr="00D458A1">
        <w:t>94</w:t>
      </w:r>
      <w:r w:rsidRPr="0029480C">
        <w:t>-</w:t>
      </w:r>
      <w:r w:rsidR="00D458A1" w:rsidRPr="00D458A1">
        <w:t>64</w:t>
      </w:r>
      <w:r>
        <w:t xml:space="preserve">, эл. почта: </w:t>
      </w:r>
      <w:r w:rsidR="00D458A1">
        <w:rPr>
          <w:rStyle w:val="a6"/>
          <w:lang w:val="en-US"/>
        </w:rPr>
        <w:t>zhu</w:t>
      </w:r>
      <w:r w:rsidRPr="0029480C">
        <w:rPr>
          <w:rStyle w:val="a6"/>
        </w:rPr>
        <w:t>r@</w:t>
      </w:r>
      <w:r w:rsidR="00D458A1">
        <w:rPr>
          <w:rStyle w:val="a6"/>
          <w:lang w:val="en-US"/>
        </w:rPr>
        <w:t>ipmras</w:t>
      </w:r>
      <w:r w:rsidR="00D458A1" w:rsidRPr="00D458A1">
        <w:rPr>
          <w:rStyle w:val="a6"/>
        </w:rPr>
        <w:t>.</w:t>
      </w:r>
      <w:r w:rsidR="00D458A1">
        <w:rPr>
          <w:rStyle w:val="a6"/>
          <w:lang w:val="en-US"/>
        </w:rPr>
        <w:t>ru</w:t>
      </w:r>
      <w:r>
        <w:t xml:space="preserve"> </w:t>
      </w:r>
    </w:p>
    <w:p w:rsidR="00866BF1" w:rsidRDefault="001725F8" w:rsidP="00866BF1">
      <w:pPr>
        <w:spacing w:before="20" w:after="20" w:line="280" w:lineRule="exact"/>
        <w:jc w:val="both"/>
        <w:rPr>
          <w:lang w:val="ru-RU"/>
        </w:rPr>
      </w:pPr>
      <w:r w:rsidRPr="001725F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05pt;margin-top:51.7pt;width:251.25pt;height:225.75pt;z-index:1" filled="f" stroked="f">
            <v:textbox style="mso-next-textbox:#_x0000_s1026">
              <w:txbxContent>
                <w:p w:rsidR="00A9275F" w:rsidRPr="00E62336" w:rsidRDefault="00283A55" w:rsidP="00A9275F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31.75pt;height:156.75pt">
                        <v:imagedata r:id="rId7" o:title="Fig_1"/>
                      </v:shape>
                    </w:pict>
                  </w:r>
                </w:p>
                <w:p w:rsidR="00A9275F" w:rsidRPr="009F3DF9" w:rsidRDefault="00A9275F" w:rsidP="00283A55">
                  <w:pPr>
                    <w:pStyle w:val="af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Рис.</w:t>
                  </w:r>
                  <w:r w:rsidR="004949FF">
                    <w:t> </w:t>
                  </w:r>
                  <w:r>
                    <w:rPr>
                      <w:lang w:val="ru-RU"/>
                    </w:rPr>
                    <w:t xml:space="preserve">1. </w:t>
                  </w:r>
                  <w:r w:rsidR="000B73AF">
                    <w:rPr>
                      <w:lang w:val="ru-RU"/>
                    </w:rPr>
                    <w:t>Спектры излучения лазеров на основе переходов мелких доноров в кремнии при оптическом возбуждении</w:t>
                  </w:r>
                  <w:r>
                    <w:rPr>
                      <w:lang w:val="ru-RU"/>
                    </w:rPr>
                    <w:t>.</w:t>
                  </w:r>
                  <w:r w:rsidR="004E6168">
                    <w:rPr>
                      <w:lang w:val="ru-RU"/>
                    </w:rPr>
                    <w:t xml:space="preserve"> </w:t>
                  </w:r>
                  <w:r w:rsidR="00283A55">
                    <w:rPr>
                      <w:lang w:val="ru-RU"/>
                    </w:rPr>
                    <w:t>Ш</w:t>
                  </w:r>
                  <w:r w:rsidR="004E6168">
                    <w:rPr>
                      <w:lang w:val="ru-RU"/>
                    </w:rPr>
                    <w:t xml:space="preserve">трихованная область </w:t>
                  </w:r>
                  <w:r w:rsidR="00FE77C5">
                    <w:rPr>
                      <w:lang w:val="ru-RU"/>
                    </w:rPr>
                    <w:t>соответствует</w:t>
                  </w:r>
                  <w:r w:rsidR="004E6168">
                    <w:rPr>
                      <w:lang w:val="ru-RU"/>
                    </w:rPr>
                    <w:t xml:space="preserve"> диапазону </w:t>
                  </w:r>
                  <w:r w:rsidR="00283A55">
                    <w:rPr>
                      <w:lang w:val="ru-RU"/>
                    </w:rPr>
                    <w:t xml:space="preserve">перестройки </w:t>
                  </w:r>
                  <w:r w:rsidR="004E6168">
                    <w:rPr>
                      <w:lang w:val="ru-RU"/>
                    </w:rPr>
                    <w:t>ВКР</w:t>
                  </w:r>
                  <w:r w:rsidR="00FE77C5">
                    <w:rPr>
                      <w:lang w:val="ru-RU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866BF1" w:rsidRPr="00866BF1">
        <w:rPr>
          <w:lang w:val="ru-RU"/>
        </w:rPr>
        <w:t>Развитие полупроводниковых источников стимулированного излучения тераге</w:t>
      </w:r>
      <w:r w:rsidR="00866BF1" w:rsidRPr="00866BF1">
        <w:rPr>
          <w:lang w:val="ru-RU"/>
        </w:rPr>
        <w:t>р</w:t>
      </w:r>
      <w:r w:rsidR="00866BF1" w:rsidRPr="00866BF1">
        <w:rPr>
          <w:lang w:val="ru-RU"/>
        </w:rPr>
        <w:t>цового диапазона частот исторически шло различными путями (например, [1,</w:t>
      </w:r>
      <w:r w:rsidR="00866BF1">
        <w:rPr>
          <w:lang w:val="en-US"/>
        </w:rPr>
        <w:t> </w:t>
      </w:r>
      <w:r w:rsidR="00866BF1" w:rsidRPr="00866BF1">
        <w:rPr>
          <w:lang w:val="ru-RU"/>
        </w:rPr>
        <w:t>2]), что обуславливалось, в том числе, и различием научных школ. Данный доклад ставит своей целью обзор р</w:t>
      </w:r>
      <w:r w:rsidR="00866BF1" w:rsidRPr="00866BF1">
        <w:rPr>
          <w:lang w:val="ru-RU"/>
        </w:rPr>
        <w:t>е</w:t>
      </w:r>
      <w:r w:rsidR="00866BF1" w:rsidRPr="00866BF1">
        <w:rPr>
          <w:lang w:val="ru-RU"/>
        </w:rPr>
        <w:t>зультатов по наблюдению ст</w:t>
      </w:r>
      <w:r w:rsidR="00866BF1" w:rsidRPr="00866BF1">
        <w:rPr>
          <w:lang w:val="ru-RU"/>
        </w:rPr>
        <w:t>и</w:t>
      </w:r>
      <w:r w:rsidR="00866BF1" w:rsidRPr="00866BF1">
        <w:rPr>
          <w:lang w:val="ru-RU"/>
        </w:rPr>
        <w:t>мулированного излуч</w:t>
      </w:r>
      <w:r w:rsidR="00866BF1" w:rsidRPr="00866BF1">
        <w:rPr>
          <w:lang w:val="ru-RU"/>
        </w:rPr>
        <w:t>е</w:t>
      </w:r>
      <w:r w:rsidR="00866BF1" w:rsidRPr="00866BF1">
        <w:rPr>
          <w:lang w:val="ru-RU"/>
        </w:rPr>
        <w:t>ния из кремния, легированного мелк</w:t>
      </w:r>
      <w:r w:rsidR="00866BF1" w:rsidRPr="00866BF1">
        <w:rPr>
          <w:lang w:val="ru-RU"/>
        </w:rPr>
        <w:t>и</w:t>
      </w:r>
      <w:r w:rsidR="00866BF1" w:rsidRPr="00866BF1">
        <w:rPr>
          <w:lang w:val="ru-RU"/>
        </w:rPr>
        <w:t>ми примесными центр</w:t>
      </w:r>
      <w:r w:rsidR="00866BF1" w:rsidRPr="00866BF1">
        <w:rPr>
          <w:lang w:val="ru-RU"/>
        </w:rPr>
        <w:t>а</w:t>
      </w:r>
      <w:r w:rsidR="00866BF1" w:rsidRPr="00866BF1">
        <w:rPr>
          <w:lang w:val="ru-RU"/>
        </w:rPr>
        <w:t>ми при оптическом возбуждении в у</w:t>
      </w:r>
      <w:r w:rsidR="00866BF1" w:rsidRPr="00866BF1">
        <w:rPr>
          <w:lang w:val="ru-RU"/>
        </w:rPr>
        <w:t>с</w:t>
      </w:r>
      <w:r w:rsidR="00866BF1" w:rsidRPr="00866BF1">
        <w:rPr>
          <w:lang w:val="ru-RU"/>
        </w:rPr>
        <w:t>ловиях низких темпер</w:t>
      </w:r>
      <w:r w:rsidR="00866BF1" w:rsidRPr="00866BF1">
        <w:rPr>
          <w:lang w:val="ru-RU"/>
        </w:rPr>
        <w:t>а</w:t>
      </w:r>
      <w:r w:rsidR="00866BF1" w:rsidRPr="00866BF1">
        <w:rPr>
          <w:lang w:val="ru-RU"/>
        </w:rPr>
        <w:t xml:space="preserve">тур. </w:t>
      </w:r>
      <w:r w:rsidR="00FA2320">
        <w:rPr>
          <w:lang w:val="ru-RU"/>
        </w:rPr>
        <w:t>Д</w:t>
      </w:r>
      <w:r w:rsidR="00FA2320" w:rsidRPr="00866BF1">
        <w:rPr>
          <w:lang w:val="ru-RU"/>
        </w:rPr>
        <w:t>ля доноров пятой группы</w:t>
      </w:r>
      <w:r w:rsidR="00FA2320">
        <w:rPr>
          <w:lang w:val="ru-RU"/>
        </w:rPr>
        <w:t xml:space="preserve"> реализ</w:t>
      </w:r>
      <w:r w:rsidR="00FA2320">
        <w:rPr>
          <w:lang w:val="ru-RU"/>
        </w:rPr>
        <w:t>о</w:t>
      </w:r>
      <w:r w:rsidR="00FA2320">
        <w:rPr>
          <w:lang w:val="ru-RU"/>
        </w:rPr>
        <w:t xml:space="preserve">ваны </w:t>
      </w:r>
      <w:r w:rsidR="0096443D">
        <w:rPr>
          <w:lang w:val="ru-RU"/>
        </w:rPr>
        <w:t>д</w:t>
      </w:r>
      <w:r w:rsidR="00866BF1" w:rsidRPr="00866BF1">
        <w:rPr>
          <w:lang w:val="ru-RU"/>
        </w:rPr>
        <w:t>ва механизма стимули</w:t>
      </w:r>
      <w:r w:rsidR="00F82ED3">
        <w:rPr>
          <w:lang w:val="ru-RU"/>
        </w:rPr>
        <w:t>р</w:t>
      </w:r>
      <w:r w:rsidR="00F82ED3">
        <w:rPr>
          <w:lang w:val="ru-RU"/>
        </w:rPr>
        <w:t>о</w:t>
      </w:r>
      <w:r w:rsidR="00F82ED3">
        <w:rPr>
          <w:lang w:val="ru-RU"/>
        </w:rPr>
        <w:t xml:space="preserve">ванного </w:t>
      </w:r>
      <w:r w:rsidR="00866BF1" w:rsidRPr="00866BF1">
        <w:rPr>
          <w:lang w:val="ru-RU"/>
        </w:rPr>
        <w:t>излучения</w:t>
      </w:r>
      <w:r w:rsidR="0096443D">
        <w:rPr>
          <w:lang w:val="ru-RU"/>
        </w:rPr>
        <w:t>:</w:t>
      </w:r>
      <w:r w:rsidR="00F82ED3" w:rsidRPr="00F82ED3">
        <w:rPr>
          <w:lang w:val="ru-RU"/>
        </w:rPr>
        <w:t xml:space="preserve"> </w:t>
      </w:r>
      <w:r w:rsidR="00866BF1" w:rsidRPr="00866BF1">
        <w:rPr>
          <w:lang w:val="ru-RU"/>
        </w:rPr>
        <w:t xml:space="preserve">инверсия населенности и </w:t>
      </w:r>
      <w:r w:rsidR="003F303F">
        <w:rPr>
          <w:lang w:val="ru-RU"/>
        </w:rPr>
        <w:t xml:space="preserve">ВКР </w:t>
      </w:r>
      <w:r w:rsidR="004E6168">
        <w:rPr>
          <w:lang w:val="ru-RU"/>
        </w:rPr>
        <w:t>(выну</w:t>
      </w:r>
      <w:r w:rsidR="004E6168">
        <w:rPr>
          <w:lang w:val="ru-RU"/>
        </w:rPr>
        <w:t>ж</w:t>
      </w:r>
      <w:r w:rsidR="004E6168">
        <w:rPr>
          <w:lang w:val="ru-RU"/>
        </w:rPr>
        <w:t>денное комбинационное ра</w:t>
      </w:r>
      <w:r w:rsidR="004E6168">
        <w:rPr>
          <w:lang w:val="ru-RU"/>
        </w:rPr>
        <w:t>с</w:t>
      </w:r>
      <w:r w:rsidR="004E6168">
        <w:rPr>
          <w:lang w:val="ru-RU"/>
        </w:rPr>
        <w:t xml:space="preserve">сеяние) </w:t>
      </w:r>
      <w:r w:rsidR="00866BF1" w:rsidRPr="00866BF1">
        <w:rPr>
          <w:lang w:val="ru-RU"/>
        </w:rPr>
        <w:t>[</w:t>
      </w:r>
      <w:r w:rsidR="00167DDD" w:rsidRPr="00167DDD">
        <w:rPr>
          <w:lang w:val="ru-RU"/>
        </w:rPr>
        <w:t>3</w:t>
      </w:r>
      <w:r w:rsidR="00866BF1" w:rsidRPr="00866BF1">
        <w:rPr>
          <w:lang w:val="ru-RU"/>
        </w:rPr>
        <w:t xml:space="preserve">]. </w:t>
      </w:r>
      <w:r w:rsidR="004E6168">
        <w:rPr>
          <w:lang w:val="ru-RU"/>
        </w:rPr>
        <w:t xml:space="preserve">На примере бора в кремнии было показано, что резонансное возбуждение </w:t>
      </w:r>
      <w:r w:rsidR="00420EAF">
        <w:rPr>
          <w:lang w:val="ru-RU"/>
        </w:rPr>
        <w:t xml:space="preserve">на примесных переходах </w:t>
      </w:r>
      <w:r w:rsidR="004E6168">
        <w:rPr>
          <w:lang w:val="ru-RU"/>
        </w:rPr>
        <w:t xml:space="preserve">может </w:t>
      </w:r>
      <w:r w:rsidR="00866BF1" w:rsidRPr="00866BF1">
        <w:rPr>
          <w:lang w:val="ru-RU"/>
        </w:rPr>
        <w:t>прив</w:t>
      </w:r>
      <w:r w:rsidR="00F82ED3">
        <w:rPr>
          <w:lang w:val="ru-RU"/>
        </w:rPr>
        <w:t>о</w:t>
      </w:r>
      <w:r w:rsidR="00F82ED3">
        <w:rPr>
          <w:lang w:val="ru-RU"/>
        </w:rPr>
        <w:t>дит</w:t>
      </w:r>
      <w:r w:rsidR="004E6168">
        <w:rPr>
          <w:lang w:val="ru-RU"/>
        </w:rPr>
        <w:t>ь</w:t>
      </w:r>
      <w:r w:rsidR="00866BF1" w:rsidRPr="00866BF1">
        <w:rPr>
          <w:lang w:val="ru-RU"/>
        </w:rPr>
        <w:t xml:space="preserve"> к стимулированно</w:t>
      </w:r>
      <w:r w:rsidR="00F82ED3">
        <w:rPr>
          <w:lang w:val="ru-RU"/>
        </w:rPr>
        <w:t>му эффекту</w:t>
      </w:r>
      <w:r w:rsidR="00866BF1" w:rsidRPr="00866BF1">
        <w:rPr>
          <w:lang w:val="ru-RU"/>
        </w:rPr>
        <w:t xml:space="preserve"> [</w:t>
      </w:r>
      <w:r w:rsidR="00167DDD" w:rsidRPr="00167DDD">
        <w:rPr>
          <w:lang w:val="ru-RU"/>
        </w:rPr>
        <w:t>4</w:t>
      </w:r>
      <w:r w:rsidR="00866BF1" w:rsidRPr="00866BF1">
        <w:rPr>
          <w:lang w:val="ru-RU"/>
        </w:rPr>
        <w:t>].</w:t>
      </w:r>
      <w:r w:rsidR="0096443D">
        <w:rPr>
          <w:lang w:val="ru-RU"/>
        </w:rPr>
        <w:t xml:space="preserve"> </w:t>
      </w:r>
      <w:r w:rsidR="00C33677">
        <w:rPr>
          <w:lang w:val="ru-RU"/>
        </w:rPr>
        <w:t>П</w:t>
      </w:r>
      <w:r w:rsidR="00866BF1" w:rsidRPr="00866BF1">
        <w:rPr>
          <w:lang w:val="ru-RU"/>
        </w:rPr>
        <w:t>редставлены во</w:t>
      </w:r>
      <w:r w:rsidR="00866BF1" w:rsidRPr="00866BF1">
        <w:rPr>
          <w:lang w:val="ru-RU"/>
        </w:rPr>
        <w:t>з</w:t>
      </w:r>
      <w:r w:rsidR="00866BF1" w:rsidRPr="00866BF1">
        <w:rPr>
          <w:lang w:val="ru-RU"/>
        </w:rPr>
        <w:t xml:space="preserve">можные </w:t>
      </w:r>
      <w:r w:rsidR="004E6168">
        <w:rPr>
          <w:lang w:val="ru-RU"/>
        </w:rPr>
        <w:t>пути развития</w:t>
      </w:r>
      <w:r w:rsidR="00420EAF">
        <w:rPr>
          <w:lang w:val="ru-RU"/>
        </w:rPr>
        <w:t xml:space="preserve"> данного направления</w:t>
      </w:r>
      <w:r w:rsidR="004E6168">
        <w:rPr>
          <w:lang w:val="ru-RU"/>
        </w:rPr>
        <w:t xml:space="preserve">, в том числе, </w:t>
      </w:r>
      <w:r w:rsidR="00C33677">
        <w:rPr>
          <w:lang w:val="ru-RU"/>
        </w:rPr>
        <w:t>кандидаты на роль активных центров</w:t>
      </w:r>
      <w:r w:rsidR="00420EAF">
        <w:rPr>
          <w:lang w:val="ru-RU"/>
        </w:rPr>
        <w:t>,</w:t>
      </w:r>
      <w:r w:rsidR="00C33677">
        <w:rPr>
          <w:lang w:val="ru-RU"/>
        </w:rPr>
        <w:t xml:space="preserve"> в час</w:t>
      </w:r>
      <w:r w:rsidR="00C33677">
        <w:rPr>
          <w:lang w:val="ru-RU"/>
        </w:rPr>
        <w:t>т</w:t>
      </w:r>
      <w:r w:rsidR="00C33677">
        <w:rPr>
          <w:lang w:val="ru-RU"/>
        </w:rPr>
        <w:t xml:space="preserve">ности, двойные </w:t>
      </w:r>
      <w:r w:rsidR="00866BF1" w:rsidRPr="00866BF1">
        <w:rPr>
          <w:lang w:val="ru-RU"/>
        </w:rPr>
        <w:t>донор</w:t>
      </w:r>
      <w:r w:rsidR="00C33677">
        <w:rPr>
          <w:lang w:val="ru-RU"/>
        </w:rPr>
        <w:t>ы</w:t>
      </w:r>
      <w:r w:rsidR="00866BF1" w:rsidRPr="00866BF1">
        <w:rPr>
          <w:lang w:val="ru-RU"/>
        </w:rPr>
        <w:t>.</w:t>
      </w:r>
    </w:p>
    <w:p w:rsidR="00FA2320" w:rsidRPr="00FA2320" w:rsidRDefault="00FA2320" w:rsidP="00866BF1">
      <w:pPr>
        <w:spacing w:before="20" w:after="20" w:line="280" w:lineRule="exact"/>
        <w:jc w:val="both"/>
        <w:rPr>
          <w:lang w:val="ru-RU"/>
        </w:rPr>
      </w:pPr>
      <w:r>
        <w:rPr>
          <w:lang w:val="ru-RU"/>
        </w:rPr>
        <w:t xml:space="preserve">Работа частично поддержана РФФИ </w:t>
      </w:r>
      <w:r w:rsidR="00C33677">
        <w:rPr>
          <w:lang w:val="ru-RU"/>
        </w:rPr>
        <w:t xml:space="preserve">(грант </w:t>
      </w:r>
      <w:r w:rsidRPr="00FA2320">
        <w:rPr>
          <w:color w:val="000000"/>
          <w:szCs w:val="24"/>
          <w:lang w:val="ru-RU"/>
        </w:rPr>
        <w:t>14-02-0</w:t>
      </w:r>
      <w:r>
        <w:rPr>
          <w:color w:val="000000"/>
          <w:szCs w:val="24"/>
          <w:lang w:val="ru-RU"/>
        </w:rPr>
        <w:t>0638</w:t>
      </w:r>
      <w:r w:rsidR="00ED2A41">
        <w:rPr>
          <w:color w:val="000000"/>
          <w:szCs w:val="24"/>
          <w:lang w:val="ru-RU"/>
        </w:rPr>
        <w:t>)</w:t>
      </w:r>
      <w:r>
        <w:rPr>
          <w:color w:val="000000"/>
          <w:szCs w:val="24"/>
          <w:lang w:val="ru-RU"/>
        </w:rPr>
        <w:t xml:space="preserve"> и Минобрнауки</w:t>
      </w:r>
      <w:r w:rsidR="00420EAF" w:rsidRPr="00420EAF">
        <w:rPr>
          <w:color w:val="000000"/>
          <w:szCs w:val="24"/>
          <w:lang w:val="ru-RU"/>
        </w:rPr>
        <w:t>-</w:t>
      </w:r>
      <w:r w:rsidR="00420EAF">
        <w:rPr>
          <w:color w:val="000000"/>
          <w:szCs w:val="24"/>
          <w:lang w:val="en-US"/>
        </w:rPr>
        <w:t>BMBF</w:t>
      </w:r>
      <w:r>
        <w:rPr>
          <w:color w:val="000000"/>
          <w:szCs w:val="24"/>
          <w:lang w:val="ru-RU"/>
        </w:rPr>
        <w:t xml:space="preserve"> (</w:t>
      </w:r>
      <w:r w:rsidR="00420EAF" w:rsidRPr="00420EAF">
        <w:rPr>
          <w:color w:val="000000"/>
          <w:szCs w:val="24"/>
          <w:lang w:val="ru-RU"/>
        </w:rPr>
        <w:t>“</w:t>
      </w:r>
      <w:r w:rsidR="00420EAF">
        <w:rPr>
          <w:color w:val="000000"/>
          <w:szCs w:val="24"/>
          <w:lang w:val="en-US"/>
        </w:rPr>
        <w:t>InterFel</w:t>
      </w:r>
      <w:r w:rsidR="00420EAF" w:rsidRPr="00420EAF">
        <w:rPr>
          <w:color w:val="000000"/>
          <w:szCs w:val="24"/>
          <w:lang w:val="ru-RU"/>
        </w:rPr>
        <w:t xml:space="preserve">”, </w:t>
      </w:r>
      <w:r w:rsidR="00ED2A41">
        <w:rPr>
          <w:color w:val="000000"/>
          <w:szCs w:val="24"/>
          <w:lang w:val="ru-RU"/>
        </w:rPr>
        <w:t xml:space="preserve">уникальный идентификатор Соглашения </w:t>
      </w:r>
      <w:r>
        <w:rPr>
          <w:lang w:val="en-US"/>
        </w:rPr>
        <w:t>RFMEFl</w:t>
      </w:r>
      <w:r w:rsidRPr="00FA2320">
        <w:rPr>
          <w:lang w:val="ru-RU"/>
        </w:rPr>
        <w:t>61614</w:t>
      </w:r>
      <w:r>
        <w:rPr>
          <w:lang w:val="en-US"/>
        </w:rPr>
        <w:t>X</w:t>
      </w:r>
      <w:r w:rsidRPr="00FA2320">
        <w:rPr>
          <w:lang w:val="ru-RU"/>
        </w:rPr>
        <w:t>0008</w:t>
      </w:r>
      <w:r>
        <w:rPr>
          <w:lang w:val="ru-RU"/>
        </w:rPr>
        <w:t>).</w:t>
      </w:r>
    </w:p>
    <w:p w:rsidR="00A9275F" w:rsidRDefault="00A9275F" w:rsidP="00A9275F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866BF1" w:rsidRPr="00866BF1" w:rsidRDefault="00A9275F" w:rsidP="00866BF1">
      <w:pPr>
        <w:rPr>
          <w:lang w:val="ru-RU"/>
        </w:rPr>
      </w:pPr>
      <w:r w:rsidRPr="00866BF1">
        <w:rPr>
          <w:lang w:val="ru-RU"/>
        </w:rPr>
        <w:t>[1]</w:t>
      </w:r>
      <w:r w:rsidR="0089105D" w:rsidRPr="00866BF1">
        <w:rPr>
          <w:lang w:val="ru-RU"/>
        </w:rPr>
        <w:tab/>
      </w:r>
      <w:r w:rsidR="00866BF1" w:rsidRPr="00866BF1">
        <w:rPr>
          <w:lang w:val="ru-RU"/>
        </w:rPr>
        <w:t>Субмиллиметровые лазеры на</w:t>
      </w:r>
      <w:r w:rsidR="00866BF1" w:rsidRPr="00D3410E">
        <w:t> </w:t>
      </w:r>
      <w:r w:rsidR="00866BF1" w:rsidRPr="00866BF1">
        <w:rPr>
          <w:lang w:val="ru-RU"/>
        </w:rPr>
        <w:t>горячих дырках в</w:t>
      </w:r>
      <w:r w:rsidR="00866BF1" w:rsidRPr="00D3410E">
        <w:t> </w:t>
      </w:r>
      <w:r w:rsidR="00866BF1" w:rsidRPr="00866BF1">
        <w:rPr>
          <w:lang w:val="ru-RU"/>
        </w:rPr>
        <w:t>полупроводниках, Колле</w:t>
      </w:r>
      <w:r w:rsidR="00866BF1" w:rsidRPr="00866BF1">
        <w:rPr>
          <w:lang w:val="ru-RU"/>
        </w:rPr>
        <w:t>к</w:t>
      </w:r>
      <w:r w:rsidR="00866BF1" w:rsidRPr="00866BF1">
        <w:rPr>
          <w:lang w:val="ru-RU"/>
        </w:rPr>
        <w:t>тивная монография под редакцией А.</w:t>
      </w:r>
      <w:r w:rsidR="00866BF1">
        <w:rPr>
          <w:lang w:val="en-US"/>
        </w:rPr>
        <w:t> </w:t>
      </w:r>
      <w:r w:rsidR="00866BF1" w:rsidRPr="00866BF1">
        <w:rPr>
          <w:lang w:val="ru-RU"/>
        </w:rPr>
        <w:t>А.</w:t>
      </w:r>
      <w:r w:rsidR="00866BF1">
        <w:rPr>
          <w:lang w:val="en-US"/>
        </w:rPr>
        <w:t> </w:t>
      </w:r>
      <w:r w:rsidR="00866BF1" w:rsidRPr="00866BF1">
        <w:rPr>
          <w:lang w:val="ru-RU"/>
        </w:rPr>
        <w:t>Андронова, Горький, ИПФ АН</w:t>
      </w:r>
      <w:r w:rsidR="00866BF1" w:rsidRPr="00D3410E">
        <w:t> </w:t>
      </w:r>
      <w:r w:rsidR="00866BF1" w:rsidRPr="00866BF1">
        <w:rPr>
          <w:lang w:val="ru-RU"/>
        </w:rPr>
        <w:t>СССР (1987).</w:t>
      </w:r>
    </w:p>
    <w:p w:rsidR="00866BF1" w:rsidRPr="00D860AC" w:rsidRDefault="00866BF1" w:rsidP="00866BF1">
      <w:pPr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r w:rsidR="0096443D" w:rsidRPr="00D860AC">
        <w:rPr>
          <w:lang w:val="en-US"/>
        </w:rPr>
        <w:t>B</w:t>
      </w:r>
      <w:r w:rsidR="0096443D">
        <w:rPr>
          <w:lang w:val="en-US"/>
        </w:rPr>
        <w:t>. </w:t>
      </w:r>
      <w:r w:rsidR="0096443D" w:rsidRPr="00D860AC">
        <w:rPr>
          <w:lang w:val="en-US"/>
        </w:rPr>
        <w:t>S.</w:t>
      </w:r>
      <w:r w:rsidR="0096443D">
        <w:rPr>
          <w:lang w:val="en-US"/>
        </w:rPr>
        <w:t> </w:t>
      </w:r>
      <w:r w:rsidR="0096443D" w:rsidRPr="00D860AC">
        <w:rPr>
          <w:lang w:val="en-US"/>
        </w:rPr>
        <w:t xml:space="preserve">Williams, </w:t>
      </w:r>
      <w:r w:rsidRPr="00D860AC">
        <w:rPr>
          <w:lang w:val="en-US"/>
        </w:rPr>
        <w:t>Nature Photonics </w:t>
      </w:r>
      <w:r w:rsidRPr="00283A55">
        <w:rPr>
          <w:b/>
          <w:lang w:val="en-US"/>
        </w:rPr>
        <w:t>1</w:t>
      </w:r>
      <w:r w:rsidRPr="00D860AC">
        <w:rPr>
          <w:lang w:val="en-US"/>
        </w:rPr>
        <w:t>, 517 - 525 (2007)</w:t>
      </w:r>
      <w:r>
        <w:rPr>
          <w:lang w:val="en-US"/>
        </w:rPr>
        <w:t>.</w:t>
      </w:r>
    </w:p>
    <w:p w:rsidR="00866BF1" w:rsidRPr="00E827FF" w:rsidRDefault="00866BF1" w:rsidP="00866BF1">
      <w:pPr>
        <w:rPr>
          <w:lang w:val="en-US"/>
        </w:rPr>
      </w:pPr>
      <w:r>
        <w:rPr>
          <w:lang w:val="en-US"/>
        </w:rPr>
        <w:t>[3]</w:t>
      </w:r>
      <w:r>
        <w:rPr>
          <w:lang w:val="en-US"/>
        </w:rPr>
        <w:tab/>
      </w:r>
      <w:r w:rsidRPr="00E827FF">
        <w:rPr>
          <w:lang w:val="en-US"/>
        </w:rPr>
        <w:t>S.</w:t>
      </w:r>
      <w:r>
        <w:rPr>
          <w:lang w:val="en-US"/>
        </w:rPr>
        <w:t> </w:t>
      </w:r>
      <w:r w:rsidRPr="00E827FF">
        <w:rPr>
          <w:lang w:val="en-US"/>
        </w:rPr>
        <w:t>G.</w:t>
      </w:r>
      <w:r>
        <w:rPr>
          <w:lang w:val="en-US"/>
        </w:rPr>
        <w:t> </w:t>
      </w:r>
      <w:r w:rsidRPr="00E827FF">
        <w:rPr>
          <w:lang w:val="en-US"/>
        </w:rPr>
        <w:t>Pavlov, R.</w:t>
      </w:r>
      <w:r>
        <w:rPr>
          <w:lang w:val="en-US"/>
        </w:rPr>
        <w:t> </w:t>
      </w:r>
      <w:r w:rsidRPr="00E827FF">
        <w:rPr>
          <w:lang w:val="en-US"/>
        </w:rPr>
        <w:t>Kh.</w:t>
      </w:r>
      <w:r>
        <w:rPr>
          <w:lang w:val="en-US"/>
        </w:rPr>
        <w:t> </w:t>
      </w:r>
      <w:r w:rsidRPr="00E827FF">
        <w:rPr>
          <w:lang w:val="en-US"/>
        </w:rPr>
        <w:t xml:space="preserve">Zhukavin, </w:t>
      </w:r>
      <w:r>
        <w:rPr>
          <w:lang w:val="en-US"/>
        </w:rPr>
        <w:t xml:space="preserve">V. N. Shastin, and H.-W. Hübers, </w:t>
      </w:r>
      <w:r w:rsidRPr="00E827FF">
        <w:rPr>
          <w:lang w:val="en-US"/>
        </w:rPr>
        <w:t xml:space="preserve">Phys. Status Solidi B </w:t>
      </w:r>
      <w:r w:rsidRPr="00283A55">
        <w:rPr>
          <w:b/>
          <w:lang w:val="en-US"/>
        </w:rPr>
        <w:t>250</w:t>
      </w:r>
      <w:r w:rsidRPr="00E827FF">
        <w:rPr>
          <w:lang w:val="en-US"/>
        </w:rPr>
        <w:t>, 9–36 (2013)</w:t>
      </w:r>
      <w:r>
        <w:rPr>
          <w:lang w:val="en-US"/>
        </w:rPr>
        <w:t>.</w:t>
      </w:r>
    </w:p>
    <w:p w:rsidR="0089105D" w:rsidRPr="0092479A" w:rsidRDefault="00866BF1" w:rsidP="00C33677">
      <w:pPr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  <w:t>S. </w:t>
      </w:r>
      <w:r w:rsidRPr="007670D3">
        <w:rPr>
          <w:lang w:val="en-US"/>
        </w:rPr>
        <w:t>G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Pavlov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N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De</w:t>
      </w:r>
      <w:r w:rsidRPr="00E827FF">
        <w:rPr>
          <w:lang w:val="en-US"/>
        </w:rPr>
        <w:t>ß</w:t>
      </w:r>
      <w:r w:rsidRPr="007670D3">
        <w:rPr>
          <w:lang w:val="en-US"/>
        </w:rPr>
        <w:t>mann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V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N</w:t>
      </w:r>
      <w:r w:rsidRPr="00E827FF">
        <w:rPr>
          <w:lang w:val="en-US"/>
        </w:rPr>
        <w:t>.</w:t>
      </w:r>
      <w:r w:rsidRPr="00866BF1">
        <w:rPr>
          <w:lang w:val="en-US"/>
        </w:rPr>
        <w:t xml:space="preserve"> </w:t>
      </w:r>
      <w:r>
        <w:rPr>
          <w:lang w:val="en-US"/>
        </w:rPr>
        <w:t> </w:t>
      </w:r>
      <w:r w:rsidRPr="007670D3">
        <w:rPr>
          <w:lang w:val="en-US"/>
        </w:rPr>
        <w:t>Shastin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R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Kh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Zhukavin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B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Redlich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A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F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G</w:t>
      </w:r>
      <w:r w:rsidRPr="00E827FF">
        <w:rPr>
          <w:lang w:val="en-US"/>
        </w:rPr>
        <w:t>.</w:t>
      </w:r>
      <w:r w:rsidRPr="00866BF1">
        <w:rPr>
          <w:lang w:val="en-US"/>
        </w:rPr>
        <w:t xml:space="preserve"> </w:t>
      </w:r>
      <w:r>
        <w:rPr>
          <w:lang w:val="en-US"/>
        </w:rPr>
        <w:t> </w:t>
      </w:r>
      <w:r w:rsidRPr="007670D3">
        <w:rPr>
          <w:lang w:val="en-US"/>
        </w:rPr>
        <w:t>van</w:t>
      </w:r>
      <w:r>
        <w:rPr>
          <w:lang w:val="en-US"/>
        </w:rPr>
        <w:t> </w:t>
      </w:r>
      <w:r w:rsidRPr="007670D3">
        <w:rPr>
          <w:lang w:val="en-US"/>
        </w:rPr>
        <w:t>der</w:t>
      </w:r>
      <w:r>
        <w:rPr>
          <w:lang w:val="en-US"/>
        </w:rPr>
        <w:t> </w:t>
      </w:r>
      <w:r w:rsidRPr="007670D3">
        <w:rPr>
          <w:lang w:val="en-US"/>
        </w:rPr>
        <w:t>Meer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M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Mittendorff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S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Winnerl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N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V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Abrosimov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H</w:t>
      </w:r>
      <w:r w:rsidRPr="00E827FF">
        <w:rPr>
          <w:lang w:val="en-US"/>
        </w:rPr>
        <w:t>.</w:t>
      </w:r>
      <w:r>
        <w:rPr>
          <w:lang w:val="en-US"/>
        </w:rPr>
        <w:t> </w:t>
      </w:r>
      <w:r w:rsidRPr="007670D3">
        <w:rPr>
          <w:lang w:val="en-US"/>
        </w:rPr>
        <w:t>Riemann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H</w:t>
      </w:r>
      <w:r w:rsidRPr="00E827FF">
        <w:rPr>
          <w:lang w:val="en-US"/>
        </w:rPr>
        <w:t>.-</w:t>
      </w:r>
      <w:r w:rsidRPr="007670D3">
        <w:rPr>
          <w:lang w:val="en-US"/>
        </w:rPr>
        <w:t>W</w:t>
      </w:r>
      <w:r>
        <w:rPr>
          <w:lang w:val="en-US"/>
        </w:rPr>
        <w:t>. </w:t>
      </w:r>
      <w:r w:rsidRPr="007670D3">
        <w:rPr>
          <w:lang w:val="en-US"/>
        </w:rPr>
        <w:t>H</w:t>
      </w:r>
      <w:r w:rsidRPr="00E827FF">
        <w:rPr>
          <w:lang w:val="en-US"/>
        </w:rPr>
        <w:t>ü</w:t>
      </w:r>
      <w:r w:rsidRPr="007670D3">
        <w:rPr>
          <w:lang w:val="en-US"/>
        </w:rPr>
        <w:t>bers</w:t>
      </w:r>
      <w:r w:rsidRPr="00E827FF">
        <w:rPr>
          <w:lang w:val="en-US"/>
        </w:rPr>
        <w:t xml:space="preserve">, </w:t>
      </w:r>
      <w:r w:rsidRPr="007670D3">
        <w:rPr>
          <w:lang w:val="en-US"/>
        </w:rPr>
        <w:t>Phys</w:t>
      </w:r>
      <w:r w:rsidRPr="00E827FF">
        <w:rPr>
          <w:lang w:val="en-US"/>
        </w:rPr>
        <w:t xml:space="preserve">. </w:t>
      </w:r>
      <w:r w:rsidRPr="007670D3">
        <w:rPr>
          <w:lang w:val="en-US"/>
        </w:rPr>
        <w:t>Rev. X </w:t>
      </w:r>
      <w:r w:rsidRPr="00283A55">
        <w:rPr>
          <w:b/>
          <w:lang w:val="en-US"/>
        </w:rPr>
        <w:t>4</w:t>
      </w:r>
      <w:r w:rsidRPr="007670D3">
        <w:rPr>
          <w:lang w:val="en-US"/>
        </w:rPr>
        <w:t xml:space="preserve">, 021009 </w:t>
      </w:r>
      <w:r>
        <w:rPr>
          <w:lang w:val="en-US"/>
        </w:rPr>
        <w:t>(</w:t>
      </w:r>
      <w:r w:rsidRPr="007670D3">
        <w:rPr>
          <w:lang w:val="en-US"/>
        </w:rPr>
        <w:t>2014</w:t>
      </w:r>
      <w:r>
        <w:rPr>
          <w:lang w:val="en-US"/>
        </w:rPr>
        <w:t>).</w:t>
      </w:r>
    </w:p>
    <w:sectPr w:rsidR="0089105D" w:rsidRPr="0092479A" w:rsidSect="002B289A">
      <w:footerReference w:type="default" r:id="rId8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1CF" w:rsidRDefault="000A51CF">
      <w:r>
        <w:separator/>
      </w:r>
    </w:p>
  </w:endnote>
  <w:endnote w:type="continuationSeparator" w:id="1">
    <w:p w:rsidR="000A51CF" w:rsidRDefault="000A5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1CF" w:rsidRDefault="000A51CF">
      <w:r>
        <w:separator/>
      </w:r>
    </w:p>
  </w:footnote>
  <w:footnote w:type="continuationSeparator" w:id="1">
    <w:p w:rsidR="000A51CF" w:rsidRDefault="000A5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75F"/>
    <w:rsid w:val="00001D0F"/>
    <w:rsid w:val="0004307C"/>
    <w:rsid w:val="000A51CF"/>
    <w:rsid w:val="000B73AF"/>
    <w:rsid w:val="00167DDD"/>
    <w:rsid w:val="001725F8"/>
    <w:rsid w:val="001C4D15"/>
    <w:rsid w:val="00283A55"/>
    <w:rsid w:val="00287512"/>
    <w:rsid w:val="002B289A"/>
    <w:rsid w:val="002D6CBF"/>
    <w:rsid w:val="00336D84"/>
    <w:rsid w:val="003E4509"/>
    <w:rsid w:val="003F303F"/>
    <w:rsid w:val="00420EAF"/>
    <w:rsid w:val="00424969"/>
    <w:rsid w:val="004428C5"/>
    <w:rsid w:val="004949FF"/>
    <w:rsid w:val="00495644"/>
    <w:rsid w:val="004D70B8"/>
    <w:rsid w:val="004E2656"/>
    <w:rsid w:val="004E6168"/>
    <w:rsid w:val="005372E5"/>
    <w:rsid w:val="00542C8A"/>
    <w:rsid w:val="005E2D02"/>
    <w:rsid w:val="00616E76"/>
    <w:rsid w:val="00633FE8"/>
    <w:rsid w:val="0066490D"/>
    <w:rsid w:val="006E7F1F"/>
    <w:rsid w:val="007531BD"/>
    <w:rsid w:val="00775C9F"/>
    <w:rsid w:val="00797062"/>
    <w:rsid w:val="00866BF1"/>
    <w:rsid w:val="0089105D"/>
    <w:rsid w:val="008F48A0"/>
    <w:rsid w:val="0092479A"/>
    <w:rsid w:val="0096036C"/>
    <w:rsid w:val="0096443D"/>
    <w:rsid w:val="009D3645"/>
    <w:rsid w:val="00A9275F"/>
    <w:rsid w:val="00AD7C39"/>
    <w:rsid w:val="00B06489"/>
    <w:rsid w:val="00B2629C"/>
    <w:rsid w:val="00B56488"/>
    <w:rsid w:val="00C33677"/>
    <w:rsid w:val="00C66E1C"/>
    <w:rsid w:val="00CC2824"/>
    <w:rsid w:val="00D458A1"/>
    <w:rsid w:val="00DA358E"/>
    <w:rsid w:val="00DF3AAB"/>
    <w:rsid w:val="00ED2A41"/>
    <w:rsid w:val="00F30843"/>
    <w:rsid w:val="00F364D7"/>
    <w:rsid w:val="00F3789D"/>
    <w:rsid w:val="00F43085"/>
    <w:rsid w:val="00F82ED3"/>
    <w:rsid w:val="00FA2320"/>
    <w:rsid w:val="00FC6670"/>
    <w:rsid w:val="00FD5C6C"/>
    <w:rsid w:val="00FE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tabs>
        <w:tab w:val="num" w:pos="0"/>
      </w:tabs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2078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subject/>
  <dc:creator>WiZaRd</dc:creator>
  <cp:keywords/>
  <dc:description/>
  <cp:lastModifiedBy>ZHUR</cp:lastModifiedBy>
  <cp:revision>13</cp:revision>
  <dcterms:created xsi:type="dcterms:W3CDTF">2015-03-17T11:01:00Z</dcterms:created>
  <dcterms:modified xsi:type="dcterms:W3CDTF">2015-03-23T10:39:00Z</dcterms:modified>
</cp:coreProperties>
</file>