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9F" w:rsidRPr="00B81460" w:rsidRDefault="00001D0F" w:rsidP="00DF3AAB">
      <w:pPr>
        <w:pStyle w:val="Header"/>
        <w:rPr>
          <w:lang w:val="ru-RU"/>
        </w:rPr>
      </w:pPr>
      <w:r>
        <w:tab/>
      </w:r>
      <w:r w:rsidR="00FF4302">
        <w:rPr>
          <w:lang w:val="ru-RU"/>
        </w:rPr>
        <w:t>3</w:t>
      </w:r>
      <w:r w:rsidR="00FF4302" w:rsidRPr="000B42E7">
        <w:rPr>
          <w:lang w:val="ru-RU"/>
        </w:rPr>
        <w:t>.</w:t>
      </w:r>
      <w:r w:rsidR="00FF4302">
        <w:rPr>
          <w:lang w:val="ru-RU"/>
        </w:rPr>
        <w:t xml:space="preserve"> </w:t>
      </w:r>
      <w:proofErr w:type="spellStart"/>
      <w:r w:rsidR="00FF4302">
        <w:rPr>
          <w:lang w:val="ru-RU"/>
        </w:rPr>
        <w:t>Гетероструктуры</w:t>
      </w:r>
      <w:proofErr w:type="spellEnd"/>
      <w:r w:rsidR="00FF4302">
        <w:rPr>
          <w:lang w:val="ru-RU"/>
        </w:rPr>
        <w:t xml:space="preserve"> </w:t>
      </w:r>
      <w:r w:rsidR="00FF4302" w:rsidRPr="000B42E7">
        <w:rPr>
          <w:lang w:val="ru-RU"/>
        </w:rPr>
        <w:t>и</w:t>
      </w:r>
      <w:r w:rsidR="00FF4302">
        <w:rPr>
          <w:lang w:val="ru-RU"/>
        </w:rPr>
        <w:t xml:space="preserve"> </w:t>
      </w:r>
      <w:proofErr w:type="spellStart"/>
      <w:r w:rsidR="00FF4302" w:rsidRPr="000B42E7">
        <w:rPr>
          <w:lang w:val="ru-RU"/>
        </w:rPr>
        <w:t>сверхрешетки</w:t>
      </w:r>
      <w:proofErr w:type="spellEnd"/>
    </w:p>
    <w:p w:rsidR="00FF4302" w:rsidRDefault="00FF4302" w:rsidP="00FF4302">
      <w:pPr>
        <w:pStyle w:val="Heading1"/>
        <w:tabs>
          <w:tab w:val="clear" w:pos="0"/>
        </w:tabs>
      </w:pPr>
      <w:r>
        <w:t>Прямое наблюдение полярона в</w:t>
      </w:r>
      <w:r w:rsidRPr="008F13BF">
        <w:rPr>
          <w:szCs w:val="24"/>
        </w:rPr>
        <w:t xml:space="preserve"> </w:t>
      </w:r>
      <w:proofErr w:type="spellStart"/>
      <w:r w:rsidRPr="008F13BF">
        <w:rPr>
          <w:szCs w:val="24"/>
        </w:rPr>
        <w:t>сверхрешет</w:t>
      </w:r>
      <w:r>
        <w:rPr>
          <w:szCs w:val="24"/>
        </w:rPr>
        <w:t>ке</w:t>
      </w:r>
      <w:proofErr w:type="spellEnd"/>
      <w:r w:rsidRPr="008F13BF">
        <w:rPr>
          <w:szCs w:val="24"/>
        </w:rPr>
        <w:t xml:space="preserve"> квантовых точек </w:t>
      </w:r>
      <w:proofErr w:type="spellStart"/>
      <w:r w:rsidRPr="00F70871">
        <w:rPr>
          <w:szCs w:val="24"/>
        </w:rPr>
        <w:t>In</w:t>
      </w:r>
      <w:proofErr w:type="spellEnd"/>
      <w:r w:rsidRPr="008F13BF">
        <w:rPr>
          <w:szCs w:val="24"/>
        </w:rPr>
        <w:t>(</w:t>
      </w:r>
      <w:proofErr w:type="spellStart"/>
      <w:r w:rsidRPr="00F70871">
        <w:rPr>
          <w:szCs w:val="24"/>
        </w:rPr>
        <w:t>Ga</w:t>
      </w:r>
      <w:proofErr w:type="spellEnd"/>
      <w:r w:rsidRPr="008F13BF">
        <w:rPr>
          <w:szCs w:val="24"/>
        </w:rPr>
        <w:t>)</w:t>
      </w:r>
      <w:proofErr w:type="spellStart"/>
      <w:r w:rsidRPr="00F70871">
        <w:rPr>
          <w:szCs w:val="24"/>
        </w:rPr>
        <w:t>As</w:t>
      </w:r>
      <w:proofErr w:type="spellEnd"/>
      <w:r w:rsidRPr="008F13BF">
        <w:rPr>
          <w:szCs w:val="24"/>
        </w:rPr>
        <w:t>/</w:t>
      </w:r>
      <w:proofErr w:type="spellStart"/>
      <w:r w:rsidRPr="00F70871">
        <w:rPr>
          <w:szCs w:val="24"/>
        </w:rPr>
        <w:t>GaAs</w:t>
      </w:r>
      <w:proofErr w:type="spellEnd"/>
    </w:p>
    <w:p w:rsidR="00FF4302" w:rsidRDefault="00FF4302" w:rsidP="00FF4302">
      <w:pPr>
        <w:pStyle w:val="a1"/>
        <w:rPr>
          <w:vertAlign w:val="superscript"/>
        </w:rPr>
      </w:pPr>
      <w:r w:rsidRPr="002D7DFC">
        <w:rPr>
          <w:b/>
        </w:rPr>
        <w:t>М. М. Соболев</w:t>
      </w:r>
      <w:proofErr w:type="gramStart"/>
      <w:r>
        <w:rPr>
          <w:vertAlign w:val="superscript"/>
        </w:rPr>
        <w:t>1</w:t>
      </w:r>
      <w:proofErr w:type="gramEnd"/>
      <w:r>
        <w:t xml:space="preserve">, </w:t>
      </w:r>
      <w:r w:rsidRPr="00970E06">
        <w:t>М. </w:t>
      </w:r>
      <w:r w:rsidRPr="00970E06">
        <w:rPr>
          <w:lang w:val="en-US"/>
        </w:rPr>
        <w:t>C</w:t>
      </w:r>
      <w:r w:rsidRPr="00970E06">
        <w:t xml:space="preserve">. </w:t>
      </w:r>
      <w:r w:rsidRPr="00970E06">
        <w:rPr>
          <w:iCs/>
        </w:rPr>
        <w:t>Буяло</w:t>
      </w:r>
      <w:proofErr w:type="gramStart"/>
      <w:r>
        <w:rPr>
          <w:vertAlign w:val="superscript"/>
        </w:rPr>
        <w:t>1</w:t>
      </w:r>
      <w:proofErr w:type="gramEnd"/>
      <w:r>
        <w:t xml:space="preserve">, </w:t>
      </w:r>
      <w:r w:rsidRPr="00970E06">
        <w:t xml:space="preserve">В. Н. </w:t>
      </w:r>
      <w:r w:rsidRPr="00970E06">
        <w:rPr>
          <w:iCs/>
        </w:rPr>
        <w:t>Неведомский</w:t>
      </w:r>
      <w:r w:rsidRPr="00970E06">
        <w:rPr>
          <w:vertAlign w:val="superscript"/>
        </w:rPr>
        <w:t>1</w:t>
      </w:r>
      <w:r>
        <w:t>,</w:t>
      </w:r>
      <w:r>
        <w:rPr>
          <w:vertAlign w:val="superscript"/>
        </w:rPr>
        <w:t xml:space="preserve"> </w:t>
      </w:r>
      <w:r w:rsidRPr="00970E06">
        <w:t xml:space="preserve">Ю. М. </w:t>
      </w:r>
      <w:r w:rsidRPr="00970E06">
        <w:rPr>
          <w:iCs/>
        </w:rPr>
        <w:t>Задиранов</w:t>
      </w:r>
      <w:r w:rsidRPr="00970E06">
        <w:rPr>
          <w:vertAlign w:val="superscript"/>
        </w:rPr>
        <w:t>1</w:t>
      </w:r>
      <w:r>
        <w:t xml:space="preserve">, </w:t>
      </w:r>
      <w:r w:rsidRPr="00970E06">
        <w:t>Р. В. </w:t>
      </w:r>
      <w:r w:rsidRPr="00970E06">
        <w:rPr>
          <w:bCs/>
        </w:rPr>
        <w:t>Золотарева</w:t>
      </w:r>
      <w:r w:rsidRPr="00970E06">
        <w:rPr>
          <w:vertAlign w:val="superscript"/>
        </w:rPr>
        <w:t>1</w:t>
      </w:r>
      <w:r>
        <w:t xml:space="preserve">, </w:t>
      </w:r>
      <w:r w:rsidRPr="002D7DFC">
        <w:rPr>
          <w:vertAlign w:val="superscript"/>
        </w:rPr>
        <w:t xml:space="preserve"> </w:t>
      </w:r>
      <w:r>
        <w:t>Е. Л.</w:t>
      </w:r>
      <w:r>
        <w:rPr>
          <w:lang w:val="en-US"/>
        </w:rPr>
        <w:t> </w:t>
      </w:r>
      <w:r w:rsidRPr="00555200">
        <w:rPr>
          <w:iCs/>
          <w:szCs w:val="24"/>
        </w:rPr>
        <w:t>Портной</w:t>
      </w:r>
      <w:r>
        <w:rPr>
          <w:vertAlign w:val="superscript"/>
        </w:rPr>
        <w:t>1</w:t>
      </w:r>
    </w:p>
    <w:p w:rsidR="00FF4302" w:rsidRDefault="00FF4302" w:rsidP="00FF4302">
      <w:pPr>
        <w:pStyle w:val="a4"/>
      </w:pPr>
      <w:r>
        <w:t>тел: (812)292-73</w:t>
      </w:r>
      <w:r w:rsidRPr="0029480C">
        <w:t>-</w:t>
      </w:r>
      <w:r>
        <w:t>82, факс: (812)</w:t>
      </w:r>
      <w:r w:rsidRPr="0029480C">
        <w:t>2</w:t>
      </w:r>
      <w:r>
        <w:t>97</w:t>
      </w:r>
      <w:r w:rsidRPr="0029480C">
        <w:t>-</w:t>
      </w:r>
      <w:r>
        <w:t>10</w:t>
      </w:r>
      <w:r w:rsidRPr="0029480C">
        <w:t>-</w:t>
      </w:r>
      <w:r>
        <w:t xml:space="preserve">17, </w:t>
      </w:r>
      <w:proofErr w:type="spellStart"/>
      <w:r>
        <w:t>эл</w:t>
      </w:r>
      <w:proofErr w:type="spellEnd"/>
      <w:r>
        <w:t xml:space="preserve">. почта: </w:t>
      </w:r>
      <w:proofErr w:type="spellStart"/>
      <w:r w:rsidRPr="00E71FD1">
        <w:rPr>
          <w:rStyle w:val="Hyperlink"/>
        </w:rPr>
        <w:t>m.sobolev@</w:t>
      </w:r>
      <w:proofErr w:type="spellEnd"/>
      <w:r w:rsidRPr="00E71FD1">
        <w:rPr>
          <w:rStyle w:val="Hyperlink"/>
          <w:lang w:val="en-US"/>
        </w:rPr>
        <w:t>mail</w:t>
      </w:r>
      <w:r w:rsidRPr="00E71FD1">
        <w:rPr>
          <w:rStyle w:val="Hyperlink"/>
        </w:rPr>
        <w:t>.</w:t>
      </w:r>
      <w:proofErr w:type="spellStart"/>
      <w:r w:rsidRPr="00E71FD1">
        <w:rPr>
          <w:rStyle w:val="Hyperlink"/>
          <w:lang w:val="en-US"/>
        </w:rPr>
        <w:t>ioffe</w:t>
      </w:r>
      <w:proofErr w:type="spellEnd"/>
      <w:r w:rsidRPr="00E71FD1">
        <w:rPr>
          <w:rStyle w:val="Hyperlink"/>
        </w:rPr>
        <w:t>.</w:t>
      </w:r>
      <w:proofErr w:type="spellStart"/>
      <w:r w:rsidRPr="00E71FD1">
        <w:rPr>
          <w:rStyle w:val="Hyperlink"/>
        </w:rPr>
        <w:t>ru</w:t>
      </w:r>
      <w:proofErr w:type="spellEnd"/>
      <w:r>
        <w:t xml:space="preserve"> </w:t>
      </w:r>
    </w:p>
    <w:p w:rsidR="00A9275F" w:rsidRDefault="00FF4302" w:rsidP="00FF4302">
      <w:pPr>
        <w:pStyle w:val="a3"/>
      </w:pPr>
      <w:r w:rsidRPr="005533AD">
        <w:rPr>
          <w:szCs w:val="24"/>
        </w:rPr>
        <w:t>Электрон-фононное взаимодействие я</w:t>
      </w:r>
      <w:r>
        <w:rPr>
          <w:szCs w:val="24"/>
        </w:rPr>
        <w:t>вляется важной составной частью</w:t>
      </w:r>
      <w:r w:rsidRPr="005533AD">
        <w:rPr>
          <w:szCs w:val="24"/>
        </w:rPr>
        <w:t xml:space="preserve"> определения физических свойств полупроводников, таких как поглощение света </w:t>
      </w:r>
      <w:r>
        <w:rPr>
          <w:szCs w:val="24"/>
        </w:rPr>
        <w:t>и процессов эмиссии. В</w:t>
      </w:r>
      <w:r w:rsidRPr="005533AD">
        <w:rPr>
          <w:szCs w:val="24"/>
        </w:rPr>
        <w:t>заимодействи</w:t>
      </w:r>
      <w:r>
        <w:rPr>
          <w:szCs w:val="24"/>
        </w:rPr>
        <w:t>е</w:t>
      </w:r>
      <w:r w:rsidRPr="005533AD">
        <w:rPr>
          <w:szCs w:val="24"/>
        </w:rPr>
        <w:t xml:space="preserve"> электрона </w:t>
      </w:r>
      <w:r>
        <w:rPr>
          <w:szCs w:val="24"/>
        </w:rPr>
        <w:t>с продольным оптическим фононом</w:t>
      </w:r>
      <w:r w:rsidRPr="005533AD">
        <w:rPr>
          <w:szCs w:val="24"/>
        </w:rPr>
        <w:t xml:space="preserve"> </w:t>
      </w:r>
      <w:r w:rsidRPr="005533AD">
        <w:rPr>
          <w:szCs w:val="24"/>
          <w:lang w:eastAsia="ru-RU"/>
        </w:rPr>
        <w:t>(</w:t>
      </w:r>
      <w:r w:rsidRPr="003520D1">
        <w:rPr>
          <w:szCs w:val="24"/>
          <w:lang w:val="en-US" w:eastAsia="ru-RU"/>
        </w:rPr>
        <w:t>LO</w:t>
      </w:r>
      <w:r>
        <w:rPr>
          <w:szCs w:val="24"/>
          <w:lang w:eastAsia="ru-RU"/>
        </w:rPr>
        <w:t>) в слабой полярной системе</w:t>
      </w:r>
      <w:r w:rsidRPr="005533AD">
        <w:rPr>
          <w:szCs w:val="24"/>
          <w:lang w:eastAsia="ru-RU"/>
        </w:rPr>
        <w:t xml:space="preserve"> в объемном материале хорошо </w:t>
      </w:r>
      <w:r>
        <w:rPr>
          <w:szCs w:val="24"/>
          <w:lang w:eastAsia="ru-RU"/>
        </w:rPr>
        <w:t xml:space="preserve">описывается моделью </w:t>
      </w:r>
      <w:proofErr w:type="spellStart"/>
      <w:proofErr w:type="gramStart"/>
      <w:r>
        <w:rPr>
          <w:szCs w:val="24"/>
          <w:lang w:eastAsia="ru-RU"/>
        </w:rPr>
        <w:t>Хуан-Риса</w:t>
      </w:r>
      <w:proofErr w:type="spellEnd"/>
      <w:proofErr w:type="gramEnd"/>
      <w:r w:rsidRPr="005533AD">
        <w:rPr>
          <w:szCs w:val="24"/>
          <w:lang w:eastAsia="ru-RU"/>
        </w:rPr>
        <w:t xml:space="preserve">. Однако, в квантовых точках </w:t>
      </w:r>
      <w:r>
        <w:rPr>
          <w:szCs w:val="24"/>
          <w:lang w:eastAsia="ru-RU"/>
        </w:rPr>
        <w:t xml:space="preserve"> (КТ) </w:t>
      </w:r>
      <w:r w:rsidRPr="005533AD">
        <w:rPr>
          <w:szCs w:val="24"/>
          <w:lang w:eastAsia="ru-RU"/>
        </w:rPr>
        <w:t xml:space="preserve">это взаимодействие </w:t>
      </w:r>
      <w:r>
        <w:rPr>
          <w:szCs w:val="24"/>
          <w:lang w:eastAsia="ru-RU"/>
        </w:rPr>
        <w:t xml:space="preserve">сильно </w:t>
      </w:r>
      <w:r w:rsidRPr="005533AD">
        <w:rPr>
          <w:szCs w:val="24"/>
          <w:lang w:eastAsia="ru-RU"/>
        </w:rPr>
        <w:t xml:space="preserve">усиливается </w:t>
      </w:r>
      <w:r w:rsidRPr="005533AD">
        <w:rPr>
          <w:szCs w:val="24"/>
        </w:rPr>
        <w:t>благодаря дискретной природе уровней энергии</w:t>
      </w:r>
      <w:r>
        <w:rPr>
          <w:szCs w:val="24"/>
        </w:rPr>
        <w:t>. При этом предсказывают</w:t>
      </w:r>
      <w:r>
        <w:t xml:space="preserve"> модификацию спек</w:t>
      </w:r>
      <w:r w:rsidRPr="008F13BF">
        <w:t>тров в условиях колебательного резонанс</w:t>
      </w:r>
      <w:r>
        <w:t>а, т.е. когда энергия оптическо</w:t>
      </w:r>
      <w:r w:rsidRPr="008F13BF">
        <w:t xml:space="preserve">го </w:t>
      </w:r>
      <w:r w:rsidRPr="003520D1">
        <w:rPr>
          <w:szCs w:val="24"/>
          <w:lang w:val="en-US" w:eastAsia="ru-RU"/>
        </w:rPr>
        <w:t>LO</w:t>
      </w:r>
      <w:r>
        <w:rPr>
          <w:szCs w:val="24"/>
          <w:lang w:eastAsia="ru-RU"/>
        </w:rPr>
        <w:t>-</w:t>
      </w:r>
      <w:r w:rsidRPr="005533AD">
        <w:rPr>
          <w:szCs w:val="24"/>
          <w:lang w:eastAsia="ru-RU"/>
        </w:rPr>
        <w:t>фонона</w:t>
      </w:r>
      <w:r w:rsidRPr="008F13BF">
        <w:t xml:space="preserve"> </w:t>
      </w:r>
      <w:r>
        <w:t xml:space="preserve"> </w:t>
      </w:r>
      <w:r w:rsidRPr="008F13BF">
        <w:t xml:space="preserve">совпадает с энергетическим зазором между </w:t>
      </w:r>
      <w:r>
        <w:t>электронными со</w:t>
      </w:r>
      <w:r w:rsidRPr="008F13BF">
        <w:t>стояниями.</w:t>
      </w:r>
      <w:r w:rsidRPr="00212A3C">
        <w:t xml:space="preserve">  </w:t>
      </w:r>
      <w:r>
        <w:t xml:space="preserve">В данном докладе сообщается об обнаружении </w:t>
      </w:r>
      <w:r>
        <w:rPr>
          <w:szCs w:val="24"/>
        </w:rPr>
        <w:t xml:space="preserve">состояний полярона в </w:t>
      </w:r>
      <w:r w:rsidRPr="00DC4A4D">
        <w:t>лазер</w:t>
      </w:r>
      <w:r>
        <w:t>ах</w:t>
      </w:r>
      <w:r w:rsidRPr="00DC4A4D">
        <w:t xml:space="preserve"> с активной областью на основе </w:t>
      </w:r>
      <w:r>
        <w:rPr>
          <w:szCs w:val="24"/>
        </w:rPr>
        <w:t>10-</w:t>
      </w:r>
      <w:r w:rsidRPr="00E90475">
        <w:rPr>
          <w:szCs w:val="24"/>
        </w:rPr>
        <w:t>слойн</w:t>
      </w:r>
      <w:r>
        <w:rPr>
          <w:szCs w:val="24"/>
        </w:rPr>
        <w:t>ой</w:t>
      </w:r>
      <w:r w:rsidRPr="00E90475">
        <w:rPr>
          <w:szCs w:val="24"/>
        </w:rPr>
        <w:t xml:space="preserve"> </w:t>
      </w:r>
      <w:r>
        <w:rPr>
          <w:szCs w:val="24"/>
        </w:rPr>
        <w:t xml:space="preserve">системе </w:t>
      </w:r>
      <w:r w:rsidRPr="00E90475">
        <w:rPr>
          <w:szCs w:val="24"/>
        </w:rPr>
        <w:t xml:space="preserve">вертикально коррелированных </w:t>
      </w:r>
      <w:proofErr w:type="spellStart"/>
      <w:r w:rsidRPr="00E90475">
        <w:rPr>
          <w:szCs w:val="24"/>
        </w:rPr>
        <w:t>сверхрешеток</w:t>
      </w:r>
      <w:proofErr w:type="spellEnd"/>
      <w:r w:rsidRPr="00E90475">
        <w:rPr>
          <w:szCs w:val="24"/>
        </w:rPr>
        <w:t xml:space="preserve"> квантовых точек</w:t>
      </w:r>
      <w:r>
        <w:rPr>
          <w:szCs w:val="24"/>
        </w:rPr>
        <w:t xml:space="preserve"> (СРКТ)</w:t>
      </w:r>
      <w:r w:rsidRPr="00E90475">
        <w:rPr>
          <w:szCs w:val="24"/>
        </w:rPr>
        <w:t xml:space="preserve"> </w:t>
      </w:r>
      <w:proofErr w:type="spellStart"/>
      <w:r w:rsidRPr="00F70871">
        <w:rPr>
          <w:szCs w:val="24"/>
        </w:rPr>
        <w:t>In</w:t>
      </w:r>
      <w:proofErr w:type="spellEnd"/>
      <w:r w:rsidRPr="00E90475">
        <w:rPr>
          <w:szCs w:val="24"/>
        </w:rPr>
        <w:t>(</w:t>
      </w:r>
      <w:proofErr w:type="spellStart"/>
      <w:r w:rsidRPr="00F70871">
        <w:rPr>
          <w:szCs w:val="24"/>
        </w:rPr>
        <w:t>Ga</w:t>
      </w:r>
      <w:proofErr w:type="spellEnd"/>
      <w:r w:rsidRPr="00E90475">
        <w:rPr>
          <w:szCs w:val="24"/>
        </w:rPr>
        <w:t>)</w:t>
      </w:r>
      <w:proofErr w:type="spellStart"/>
      <w:r w:rsidRPr="00F70871">
        <w:rPr>
          <w:szCs w:val="24"/>
        </w:rPr>
        <w:t>As</w:t>
      </w:r>
      <w:proofErr w:type="spellEnd"/>
      <w:r w:rsidRPr="00E90475">
        <w:rPr>
          <w:szCs w:val="24"/>
        </w:rPr>
        <w:t>/</w:t>
      </w:r>
      <w:proofErr w:type="spellStart"/>
      <w:r w:rsidRPr="00F70871">
        <w:rPr>
          <w:szCs w:val="24"/>
        </w:rPr>
        <w:t>GaAs</w:t>
      </w:r>
      <w:proofErr w:type="spellEnd"/>
      <w:r>
        <w:t xml:space="preserve"> при</w:t>
      </w:r>
      <w:r w:rsidRPr="00DC4A4D">
        <w:t xml:space="preserve"> стимулированной генерации в зависимости от тока и</w:t>
      </w:r>
      <w:r>
        <w:t xml:space="preserve"> длительности импульса накачки</w:t>
      </w:r>
      <w:r>
        <w:rPr>
          <w:szCs w:val="24"/>
        </w:rPr>
        <w:t xml:space="preserve">. Нами были изготовлены </w:t>
      </w:r>
      <w:proofErr w:type="spellStart"/>
      <w:proofErr w:type="gramStart"/>
      <w:r>
        <w:rPr>
          <w:szCs w:val="24"/>
        </w:rPr>
        <w:t>двух-секционные</w:t>
      </w:r>
      <w:proofErr w:type="spellEnd"/>
      <w:proofErr w:type="gramEnd"/>
      <w:r>
        <w:rPr>
          <w:szCs w:val="24"/>
        </w:rPr>
        <w:t xml:space="preserve"> конструкции лазера, используя структуры, полученные методом  молекулярно пучковой эпитаксии.</w:t>
      </w:r>
      <w:r>
        <w:rPr>
          <w:szCs w:val="24"/>
          <w:lang w:eastAsia="ru-RU"/>
        </w:rPr>
        <w:t xml:space="preserve"> </w:t>
      </w:r>
      <w:r w:rsidRPr="00DC4A4D">
        <w:t xml:space="preserve">Результаты, полученные с  помощью </w:t>
      </w:r>
      <w:r>
        <w:t>просвечивающей электронной микроскопии</w:t>
      </w:r>
      <w:r w:rsidRPr="00DC4A4D">
        <w:t xml:space="preserve">, поляризационной анизотропии </w:t>
      </w:r>
      <w:r>
        <w:t>электролюминесценции</w:t>
      </w:r>
      <w:r w:rsidRPr="00DC4A4D">
        <w:t xml:space="preserve"> </w:t>
      </w:r>
      <w:r>
        <w:t xml:space="preserve">(ЭЛ) </w:t>
      </w:r>
      <w:r w:rsidRPr="00DC4A4D">
        <w:t xml:space="preserve">и поглощения  позволили определить, что исследуемая система туннельно-связанных </w:t>
      </w:r>
      <w:proofErr w:type="spellStart"/>
      <w:r w:rsidRPr="00DC4A4D">
        <w:t>InAs</w:t>
      </w:r>
      <w:proofErr w:type="spellEnd"/>
      <w:r w:rsidRPr="00DC4A4D">
        <w:t xml:space="preserve"> КТ, разделенных тонкими барьерами </w:t>
      </w:r>
      <w:proofErr w:type="spellStart"/>
      <w:r w:rsidRPr="00DC4A4D">
        <w:t>GaAs</w:t>
      </w:r>
      <w:proofErr w:type="spellEnd"/>
      <w:r>
        <w:t xml:space="preserve"> </w:t>
      </w:r>
      <w:r w:rsidRPr="00DC4A4D">
        <w:t xml:space="preserve">с </w:t>
      </w:r>
      <w:proofErr w:type="spellStart"/>
      <w:r w:rsidRPr="00DC4A4D">
        <w:t>d</w:t>
      </w:r>
      <w:proofErr w:type="spellEnd"/>
      <w:r w:rsidRPr="00DC4A4D">
        <w:t>(</w:t>
      </w:r>
      <w:proofErr w:type="spellStart"/>
      <w:r w:rsidRPr="00DC4A4D">
        <w:t>GaAs</w:t>
      </w:r>
      <w:proofErr w:type="spellEnd"/>
      <w:r w:rsidRPr="00DC4A4D">
        <w:t>)</w:t>
      </w:r>
      <w:r w:rsidR="00715330" w:rsidRPr="00715330">
        <w:t xml:space="preserve"> </w:t>
      </w:r>
      <w:r w:rsidRPr="00DC4A4D">
        <w:t>=</w:t>
      </w:r>
      <w:r w:rsidR="00715330" w:rsidRPr="00715330">
        <w:t xml:space="preserve"> </w:t>
      </w:r>
      <w:r w:rsidRPr="00DC4A4D">
        <w:t xml:space="preserve">4.5-нм, является </w:t>
      </w:r>
      <w:proofErr w:type="spellStart"/>
      <w:r>
        <w:t>сверхрешеткой</w:t>
      </w:r>
      <w:proofErr w:type="spellEnd"/>
      <w:r>
        <w:t xml:space="preserve"> КТ</w:t>
      </w:r>
      <w:r w:rsidRPr="00DC4A4D">
        <w:t>.</w:t>
      </w:r>
      <w:r>
        <w:rPr>
          <w:szCs w:val="24"/>
          <w:lang w:eastAsia="ru-RU"/>
        </w:rPr>
        <w:t xml:space="preserve"> </w:t>
      </w:r>
      <w:r>
        <w:t>Выявлено</w:t>
      </w:r>
      <w:r w:rsidRPr="00DC4A4D">
        <w:t xml:space="preserve">, что </w:t>
      </w:r>
      <w:r>
        <w:t xml:space="preserve">с </w:t>
      </w:r>
      <w:r w:rsidRPr="00DC4A4D">
        <w:t>ростом тока накачки лазера интенсивность</w:t>
      </w:r>
      <w:r>
        <w:t xml:space="preserve"> </w:t>
      </w:r>
      <w:r w:rsidRPr="00DC4A4D">
        <w:t xml:space="preserve">спонтанной </w:t>
      </w:r>
      <w:r>
        <w:t>ЭЛ</w:t>
      </w:r>
      <w:r w:rsidRPr="00DC4A4D">
        <w:t xml:space="preserve"> растет </w:t>
      </w:r>
      <w:r w:rsidRPr="008F057D">
        <w:t>линейно</w:t>
      </w:r>
      <w:r>
        <w:t>,</w:t>
      </w:r>
      <w:r w:rsidRPr="008F057D">
        <w:t xml:space="preserve"> положение максимума ЭЛ сдвигается в область больших энергий</w:t>
      </w:r>
      <w:r w:rsidRPr="006809F2">
        <w:t xml:space="preserve"> от 1.027 до 1.146 эВ</w:t>
      </w:r>
      <w:r>
        <w:t xml:space="preserve">, а </w:t>
      </w:r>
      <w:r w:rsidRPr="006809F2">
        <w:t xml:space="preserve">спектр уширяется с 87 </w:t>
      </w:r>
      <w:proofErr w:type="spellStart"/>
      <w:r w:rsidRPr="006809F2">
        <w:t>мэВ</w:t>
      </w:r>
      <w:proofErr w:type="spellEnd"/>
      <w:r w:rsidRPr="006809F2">
        <w:t xml:space="preserve"> до 130 </w:t>
      </w:r>
      <w:proofErr w:type="spellStart"/>
      <w:r w:rsidRPr="006809F2">
        <w:t>мэВ</w:t>
      </w:r>
      <w:proofErr w:type="spellEnd"/>
      <w:r>
        <w:t xml:space="preserve">. </w:t>
      </w:r>
      <w:r w:rsidR="004F1780">
        <w:t>Обнаружено</w:t>
      </w:r>
      <w:r>
        <w:t>, что</w:t>
      </w:r>
      <w:r w:rsidRPr="00F878D7">
        <w:t xml:space="preserve"> </w:t>
      </w:r>
      <w:r>
        <w:t>наблюдаемые закономерности в спектрах ЭЛ</w:t>
      </w:r>
      <w:r w:rsidRPr="008F057D">
        <w:t xml:space="preserve"> определяется зависимостью распределения плотности состояний </w:t>
      </w:r>
      <w:proofErr w:type="spellStart"/>
      <w:r w:rsidRPr="008F057D">
        <w:t>минизоны</w:t>
      </w:r>
      <w:proofErr w:type="spellEnd"/>
      <w:r w:rsidRPr="008F057D">
        <w:t xml:space="preserve"> от тока накачки.</w:t>
      </w:r>
      <w:r>
        <w:t xml:space="preserve"> </w:t>
      </w:r>
      <w:r w:rsidR="00DC738C" w:rsidRPr="006809F2">
        <w:t>Показано, что</w:t>
      </w:r>
      <w:r w:rsidR="00DC738C">
        <w:t xml:space="preserve"> </w:t>
      </w:r>
      <w:r w:rsidR="00DC738C" w:rsidRPr="006809F2">
        <w:t>при</w:t>
      </w:r>
      <w:r w:rsidR="00DC738C" w:rsidRPr="0037743D">
        <w:t xml:space="preserve"> </w:t>
      </w:r>
      <w:r w:rsidR="00DC738C" w:rsidRPr="006809F2">
        <w:t>превышени</w:t>
      </w:r>
      <w:r w:rsidR="00DC738C">
        <w:t>и</w:t>
      </w:r>
    </w:p>
    <w:p w:rsidR="0089105D" w:rsidRPr="00FF4302" w:rsidRDefault="007755CC" w:rsidP="00FF4302">
      <w:pPr>
        <w:pStyle w:val="a3"/>
        <w:ind w:firstLine="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55pt;margin-top:.85pt;width:262.5pt;height:205.35pt;z-index:251657728" filled="f" stroked="f">
            <v:textbox style="mso-next-textbox:#_x0000_s1026">
              <w:txbxContent>
                <w:p w:rsidR="00A9275F" w:rsidRPr="00E62336" w:rsidRDefault="00590C61" w:rsidP="00A9275F">
                  <w:r w:rsidRPr="00590C61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3150870" cy="2285939"/>
                        <wp:effectExtent l="19050" t="0" r="0" b="0"/>
                        <wp:docPr id="22" name="Picture 0" descr="abs1_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bs1_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50870" cy="22859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9275F" w:rsidRPr="009F3DF9" w:rsidRDefault="00A9275F" w:rsidP="00A9275F">
                  <w:pPr>
                    <w:pStyle w:val="a7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Рис.</w:t>
                  </w:r>
                  <w:r w:rsidR="004949FF">
                    <w:t> </w:t>
                  </w:r>
                  <w:r>
                    <w:rPr>
                      <w:lang w:val="ru-RU"/>
                    </w:rPr>
                    <w:t xml:space="preserve">1. </w:t>
                  </w:r>
                  <w:r w:rsidR="008D673E">
                    <w:rPr>
                      <w:rFonts w:cs="Arial"/>
                      <w:lang w:val="ru-RU"/>
                    </w:rPr>
                    <w:t>Спектры</w:t>
                  </w:r>
                  <w:r w:rsidR="008D673E" w:rsidRPr="00C7504C">
                    <w:rPr>
                      <w:rFonts w:cs="Arial"/>
                      <w:lang w:val="ru-RU"/>
                    </w:rPr>
                    <w:t xml:space="preserve"> генерации ла</w:t>
                  </w:r>
                  <w:r w:rsidR="008D673E">
                    <w:rPr>
                      <w:rFonts w:cs="Arial"/>
                      <w:lang w:val="ru-RU"/>
                    </w:rPr>
                    <w:t>зера</w:t>
                  </w:r>
                  <w:r w:rsidR="009F43BF">
                    <w:rPr>
                      <w:rFonts w:cs="Arial"/>
                      <w:lang w:val="ru-RU"/>
                    </w:rPr>
                    <w:t xml:space="preserve"> на СРКТ</w:t>
                  </w:r>
                  <w:r>
                    <w:rPr>
                      <w:lang w:val="ru-RU"/>
                    </w:rPr>
                    <w:t>.</w:t>
                  </w:r>
                </w:p>
              </w:txbxContent>
            </v:textbox>
            <w10:wrap type="square"/>
          </v:shape>
        </w:pict>
      </w:r>
      <w:r w:rsidR="00FF4302" w:rsidRPr="006809F2">
        <w:t>порогового тока</w:t>
      </w:r>
      <w:r w:rsidR="00DC738C">
        <w:t xml:space="preserve"> (350 и 560 мА)</w:t>
      </w:r>
      <w:r w:rsidR="00DC738C" w:rsidRPr="006809F2">
        <w:t xml:space="preserve"> </w:t>
      </w:r>
      <w:r w:rsidR="00FF4302" w:rsidRPr="006809F2">
        <w:t xml:space="preserve"> наблюда</w:t>
      </w:r>
      <w:r w:rsidR="00FF4302">
        <w:t>ется</w:t>
      </w:r>
      <w:r w:rsidR="00FF4302" w:rsidRPr="006809F2">
        <w:t xml:space="preserve"> </w:t>
      </w:r>
      <w:proofErr w:type="spellStart"/>
      <w:r w:rsidR="00FF4302" w:rsidRPr="006809F2">
        <w:t>мультимодальная</w:t>
      </w:r>
      <w:proofErr w:type="spellEnd"/>
      <w:r w:rsidR="00FF4302" w:rsidRPr="006809F2">
        <w:t xml:space="preserve"> генерация</w:t>
      </w:r>
      <w:r w:rsidR="00FF4302" w:rsidRPr="00F878D7">
        <w:t xml:space="preserve"> </w:t>
      </w:r>
      <w:r w:rsidR="00FF4302" w:rsidRPr="006809F2">
        <w:t>лазер</w:t>
      </w:r>
      <w:r w:rsidR="00FF4302">
        <w:t>а</w:t>
      </w:r>
      <w:r w:rsidR="00FF4302" w:rsidRPr="006809F2">
        <w:t>, идущая чер</w:t>
      </w:r>
      <w:r w:rsidR="00FF4302">
        <w:t xml:space="preserve">ез основные состояния </w:t>
      </w:r>
      <w:proofErr w:type="spellStart"/>
      <w:r w:rsidR="00FF4302">
        <w:t>минизоны</w:t>
      </w:r>
      <w:proofErr w:type="spellEnd"/>
      <w:r w:rsidR="00FF4302">
        <w:t xml:space="preserve">. </w:t>
      </w:r>
      <w:r w:rsidR="00FF4302" w:rsidRPr="006809F2">
        <w:t xml:space="preserve">Одна из мод генерации </w:t>
      </w:r>
      <w:r w:rsidR="00DF15A5" w:rsidRPr="006809F2">
        <w:t>связыв</w:t>
      </w:r>
      <w:r w:rsidR="00DF15A5">
        <w:t>ается</w:t>
      </w:r>
      <w:r w:rsidR="00FF4302" w:rsidRPr="006809F2">
        <w:t xml:space="preserve"> с </w:t>
      </w:r>
      <w:proofErr w:type="spellStart"/>
      <w:r w:rsidR="00FF4302" w:rsidRPr="006809F2">
        <w:t>бе</w:t>
      </w:r>
      <w:r w:rsidR="00FF4302">
        <w:t>с</w:t>
      </w:r>
      <w:r w:rsidR="00FF4302" w:rsidRPr="006809F2">
        <w:t>фононной</w:t>
      </w:r>
      <w:proofErr w:type="spellEnd"/>
      <w:r w:rsidR="00FF4302" w:rsidRPr="006809F2">
        <w:t xml:space="preserve"> линией</w:t>
      </w:r>
      <w:r w:rsidR="00590C61">
        <w:t xml:space="preserve"> (</w:t>
      </w:r>
      <w:r w:rsidR="00590C61">
        <w:rPr>
          <w:lang w:val="en-US"/>
        </w:rPr>
        <w:t>ZL</w:t>
      </w:r>
      <w:r w:rsidR="00590C61" w:rsidRPr="00590C61">
        <w:t>)</w:t>
      </w:r>
      <w:r w:rsidR="00FF4302" w:rsidRPr="006809F2">
        <w:t xml:space="preserve">, </w:t>
      </w:r>
      <w:r w:rsidR="00FF4302">
        <w:t>а другая  определя</w:t>
      </w:r>
      <w:r w:rsidR="00DF15A5">
        <w:t>ется</w:t>
      </w:r>
      <w:r w:rsidR="00FF4302">
        <w:t xml:space="preserve"> репликой </w:t>
      </w:r>
      <w:r w:rsidR="00FF4302" w:rsidRPr="006809F2">
        <w:rPr>
          <w:iCs/>
        </w:rPr>
        <w:t>LO-фонона</w:t>
      </w:r>
      <w:r w:rsidR="00FF4302" w:rsidRPr="006809F2">
        <w:t xml:space="preserve"> КТ.</w:t>
      </w:r>
      <w:r w:rsidR="00FF4302">
        <w:t xml:space="preserve"> </w:t>
      </w:r>
      <w:r w:rsidR="00FF4302" w:rsidRPr="006809F2">
        <w:t xml:space="preserve">Полученные результаты </w:t>
      </w:r>
      <w:r w:rsidR="00FF4302">
        <w:t>показывали</w:t>
      </w:r>
      <w:r w:rsidR="00FF4302" w:rsidRPr="006809F2">
        <w:t xml:space="preserve">, что в </w:t>
      </w:r>
      <w:proofErr w:type="spellStart"/>
      <w:r w:rsidR="00FF4302" w:rsidRPr="006809F2">
        <w:t>In</w:t>
      </w:r>
      <w:proofErr w:type="spellEnd"/>
      <w:r w:rsidR="00FF4302" w:rsidRPr="006809F2">
        <w:t>(</w:t>
      </w:r>
      <w:proofErr w:type="spellStart"/>
      <w:r w:rsidR="00FF4302" w:rsidRPr="006809F2">
        <w:t>Ga</w:t>
      </w:r>
      <w:proofErr w:type="spellEnd"/>
      <w:r w:rsidR="00FF4302" w:rsidRPr="006809F2">
        <w:t>)</w:t>
      </w:r>
      <w:proofErr w:type="spellStart"/>
      <w:r w:rsidR="00FF4302" w:rsidRPr="006809F2">
        <w:t>As</w:t>
      </w:r>
      <w:proofErr w:type="spellEnd"/>
      <w:r w:rsidR="00FF4302" w:rsidRPr="006809F2">
        <w:t>/</w:t>
      </w:r>
      <w:proofErr w:type="spellStart"/>
      <w:r w:rsidR="00FF4302" w:rsidRPr="006809F2">
        <w:t>GaAs</w:t>
      </w:r>
      <w:proofErr w:type="spellEnd"/>
      <w:r w:rsidR="00FF4302" w:rsidRPr="006809F2">
        <w:t xml:space="preserve"> </w:t>
      </w:r>
      <w:r w:rsidR="00FF4302" w:rsidRPr="006809F2">
        <w:rPr>
          <w:bCs/>
        </w:rPr>
        <w:t>СРКТ</w:t>
      </w:r>
      <w:r w:rsidR="00FF4302" w:rsidRPr="006809F2">
        <w:t xml:space="preserve"> при  лазерной накачке между электронами дискретных состояний </w:t>
      </w:r>
      <w:proofErr w:type="spellStart"/>
      <w:r w:rsidR="00FF4302" w:rsidRPr="006809F2">
        <w:t>минизоны</w:t>
      </w:r>
      <w:proofErr w:type="spellEnd"/>
      <w:r w:rsidR="00FF4302" w:rsidRPr="006809F2">
        <w:t xml:space="preserve"> и оптическими фононами реализуется режим сильного связывания,  приводящий к формированию поляронов КТ, образующихся в результате резонансного перемешивания электронных состояний с энергиями разделения сравнимыми с оптическими фононами</w:t>
      </w:r>
      <w:r w:rsidR="00FF4302">
        <w:t xml:space="preserve">. </w:t>
      </w:r>
    </w:p>
    <w:sectPr w:rsidR="0089105D" w:rsidRPr="00FF4302" w:rsidSect="00EA1AC0">
      <w:footerReference w:type="default" r:id="rId8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488" w:rsidRDefault="00B56488">
      <w:r>
        <w:separator/>
      </w:r>
    </w:p>
  </w:endnote>
  <w:endnote w:type="continuationSeparator" w:id="0">
    <w:p w:rsidR="00B56488" w:rsidRDefault="00B56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Roman">
    <w:altName w:val="Times New Roman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39" w:rsidRDefault="00AD7C39">
    <w:pPr>
      <w:pStyle w:val="Footer"/>
      <w:jc w:val="right"/>
      <w:rPr>
        <w:rStyle w:val="PageNumber"/>
        <w:rFonts w:ascii="Times New Roman" w:hAnsi="Times New Roman"/>
        <w:sz w:val="16"/>
      </w:rPr>
    </w:pPr>
    <w:r>
      <w:rPr>
        <w:rStyle w:val="PageNumber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488" w:rsidRDefault="00B56488">
      <w:r>
        <w:separator/>
      </w:r>
    </w:p>
  </w:footnote>
  <w:footnote w:type="continuationSeparator" w:id="0">
    <w:p w:rsidR="00B56488" w:rsidRDefault="00B564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64D1479"/>
    <w:multiLevelType w:val="multilevel"/>
    <w:tmpl w:val="795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9275F"/>
    <w:rsid w:val="00001D0F"/>
    <w:rsid w:val="001C4D15"/>
    <w:rsid w:val="00287512"/>
    <w:rsid w:val="00361E82"/>
    <w:rsid w:val="00442D0D"/>
    <w:rsid w:val="004949FF"/>
    <w:rsid w:val="00495644"/>
    <w:rsid w:val="004D70B8"/>
    <w:rsid w:val="004E2656"/>
    <w:rsid w:val="004F1780"/>
    <w:rsid w:val="005372E5"/>
    <w:rsid w:val="00542C8A"/>
    <w:rsid w:val="00590C61"/>
    <w:rsid w:val="006E7F1F"/>
    <w:rsid w:val="00715330"/>
    <w:rsid w:val="007755CC"/>
    <w:rsid w:val="00775C9F"/>
    <w:rsid w:val="0089105D"/>
    <w:rsid w:val="008D673E"/>
    <w:rsid w:val="008F48A0"/>
    <w:rsid w:val="0092479A"/>
    <w:rsid w:val="0096036C"/>
    <w:rsid w:val="009F43BF"/>
    <w:rsid w:val="00A9275F"/>
    <w:rsid w:val="00AD7C39"/>
    <w:rsid w:val="00AF6A58"/>
    <w:rsid w:val="00B06489"/>
    <w:rsid w:val="00B2629C"/>
    <w:rsid w:val="00B56488"/>
    <w:rsid w:val="00B81460"/>
    <w:rsid w:val="00C02864"/>
    <w:rsid w:val="00C66E1C"/>
    <w:rsid w:val="00CB4240"/>
    <w:rsid w:val="00CC2824"/>
    <w:rsid w:val="00DA358E"/>
    <w:rsid w:val="00DC738C"/>
    <w:rsid w:val="00DF15A5"/>
    <w:rsid w:val="00DF3AAB"/>
    <w:rsid w:val="00E711F0"/>
    <w:rsid w:val="00EA1AC0"/>
    <w:rsid w:val="00F3789D"/>
    <w:rsid w:val="00F43085"/>
    <w:rsid w:val="00FC6670"/>
    <w:rsid w:val="00FD5C6C"/>
    <w:rsid w:val="00FF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C8A"/>
    <w:rPr>
      <w:kern w:val="16"/>
      <w:sz w:val="24"/>
      <w:lang w:val="en-GB" w:eastAsia="ar-SA"/>
    </w:rPr>
  </w:style>
  <w:style w:type="paragraph" w:styleId="Heading1">
    <w:name w:val="heading 1"/>
    <w:basedOn w:val="Normal"/>
    <w:next w:val="Normal"/>
    <w:qFormat/>
    <w:rsid w:val="004949FF"/>
    <w:pPr>
      <w:keepNext/>
      <w:tabs>
        <w:tab w:val="num" w:pos="0"/>
      </w:tabs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Heading2">
    <w:name w:val="heading 2"/>
    <w:basedOn w:val="Normal"/>
    <w:next w:val="Normal"/>
    <w:qFormat/>
    <w:rsid w:val="00542C8A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qFormat/>
    <w:rsid w:val="009603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Полужирный"/>
    <w:basedOn w:val="DefaultParagraphFont"/>
    <w:rsid w:val="00542C8A"/>
    <w:rPr>
      <w:b/>
      <w:bCs/>
      <w:kern w:val="16"/>
    </w:rPr>
  </w:style>
  <w:style w:type="character" w:customStyle="1" w:styleId="a0">
    <w:name w:val="Курсив"/>
    <w:basedOn w:val="DefaultParagraphFont"/>
    <w:rsid w:val="00542C8A"/>
    <w:rPr>
      <w:i/>
      <w:kern w:val="16"/>
    </w:rPr>
  </w:style>
  <w:style w:type="character" w:styleId="PageNumber">
    <w:name w:val="page number"/>
    <w:basedOn w:val="DefaultParagraphFont"/>
    <w:rsid w:val="00542C8A"/>
    <w:rPr>
      <w:kern w:val="2"/>
    </w:rPr>
  </w:style>
  <w:style w:type="character" w:styleId="Hyperlink">
    <w:name w:val="Hyperlink"/>
    <w:basedOn w:val="DefaultParagraphFont"/>
    <w:rsid w:val="00542C8A"/>
    <w:rPr>
      <w:color w:val="0000FF"/>
      <w:kern w:val="0"/>
      <w:u w:val="single"/>
    </w:rPr>
  </w:style>
  <w:style w:type="paragraph" w:styleId="Footer">
    <w:name w:val="footer"/>
    <w:basedOn w:val="Normal"/>
    <w:rsid w:val="00542C8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1">
    <w:name w:val="Авторы"/>
    <w:basedOn w:val="Normal"/>
    <w:rsid w:val="004949FF"/>
    <w:pPr>
      <w:suppressAutoHyphens/>
      <w:spacing w:before="60" w:after="60"/>
      <w:jc w:val="center"/>
    </w:pPr>
    <w:rPr>
      <w:lang w:val="ru-RU"/>
    </w:rPr>
  </w:style>
  <w:style w:type="paragraph" w:customStyle="1" w:styleId="a2">
    <w:name w:val="Организации"/>
    <w:basedOn w:val="Normal"/>
    <w:rsid w:val="00542C8A"/>
    <w:pPr>
      <w:spacing w:before="60" w:after="60"/>
    </w:pPr>
    <w:rPr>
      <w:lang w:val="ru-RU"/>
    </w:rPr>
  </w:style>
  <w:style w:type="paragraph" w:customStyle="1" w:styleId="a3">
    <w:name w:val="Простой текст"/>
    <w:basedOn w:val="Normal"/>
    <w:rsid w:val="004949FF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4">
    <w:name w:val="Контакты"/>
    <w:basedOn w:val="a2"/>
    <w:rsid w:val="004949FF"/>
    <w:pPr>
      <w:suppressAutoHyphens/>
    </w:pPr>
    <w:rPr>
      <w:i/>
    </w:rPr>
  </w:style>
  <w:style w:type="paragraph" w:customStyle="1" w:styleId="NumList">
    <w:name w:val="NumList"/>
    <w:basedOn w:val="a3"/>
    <w:rsid w:val="00A9275F"/>
    <w:pPr>
      <w:numPr>
        <w:numId w:val="2"/>
      </w:numPr>
      <w:ind w:left="0" w:firstLine="0"/>
    </w:pPr>
  </w:style>
  <w:style w:type="paragraph" w:customStyle="1" w:styleId="a5">
    <w:name w:val="Отдельная формула"/>
    <w:basedOn w:val="Normal"/>
    <w:rsid w:val="00542C8A"/>
    <w:pPr>
      <w:ind w:left="567"/>
    </w:pPr>
  </w:style>
  <w:style w:type="table" w:styleId="TableGrid">
    <w:name w:val="Table Grid"/>
    <w:basedOn w:val="TableNormal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Ячейка таблицы"/>
    <w:basedOn w:val="a3"/>
    <w:rsid w:val="00542C8A"/>
    <w:pPr>
      <w:ind w:firstLine="0"/>
      <w:jc w:val="center"/>
    </w:pPr>
  </w:style>
  <w:style w:type="paragraph" w:customStyle="1" w:styleId="a7">
    <w:name w:val="Подпись к рисунку"/>
    <w:basedOn w:val="a3"/>
    <w:rsid w:val="00542C8A"/>
    <w:rPr>
      <w:rFonts w:ascii="Arial" w:hAnsi="Arial"/>
      <w:sz w:val="20"/>
      <w:lang w:val="en-US"/>
    </w:rPr>
  </w:style>
  <w:style w:type="paragraph" w:customStyle="1" w:styleId="a8">
    <w:name w:val="Название таблицы"/>
    <w:basedOn w:val="a7"/>
    <w:rsid w:val="00542C8A"/>
    <w:pPr>
      <w:jc w:val="right"/>
    </w:pPr>
  </w:style>
  <w:style w:type="paragraph" w:styleId="Header">
    <w:name w:val="header"/>
    <w:basedOn w:val="Normal"/>
    <w:rsid w:val="00C66E1C"/>
    <w:pPr>
      <w:pBdr>
        <w:bottom w:val="single" w:sz="4" w:space="1" w:color="auto"/>
      </w:pBdr>
      <w:tabs>
        <w:tab w:val="right" w:pos="8505"/>
      </w:tabs>
    </w:pPr>
    <w:rPr>
      <w:i/>
    </w:rPr>
  </w:style>
  <w:style w:type="paragraph" w:customStyle="1" w:styleId="normal1">
    <w:name w:val="normal1"/>
    <w:basedOn w:val="Normal"/>
    <w:rsid w:val="0096036C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96036C"/>
  </w:style>
  <w:style w:type="character" w:customStyle="1" w:styleId="Heading3Char">
    <w:name w:val="Heading 3 Char"/>
    <w:basedOn w:val="DefaultParagraphFont"/>
    <w:link w:val="Heading3"/>
    <w:semiHidden/>
    <w:rsid w:val="0096036C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Strong">
    <w:name w:val="Strong"/>
    <w:basedOn w:val="DefaultParagraphFont"/>
    <w:uiPriority w:val="22"/>
    <w:qFormat/>
    <w:rsid w:val="00542C8A"/>
    <w:rPr>
      <w:b/>
      <w:bCs/>
      <w:kern w:val="16"/>
    </w:rPr>
  </w:style>
  <w:style w:type="paragraph" w:styleId="DocumentMap">
    <w:name w:val="Document Map"/>
    <w:basedOn w:val="Normal"/>
    <w:semiHidden/>
    <w:rsid w:val="00001D0F"/>
    <w:pPr>
      <w:shd w:val="clear" w:color="auto" w:fill="000080"/>
    </w:pPr>
    <w:rPr>
      <w:rFonts w:ascii="Tahoma" w:hAnsi="Tahoma" w:cs="Tahoma"/>
      <w:sz w:val="20"/>
    </w:rPr>
  </w:style>
  <w:style w:type="paragraph" w:customStyle="1" w:styleId="a9">
    <w:name w:val="Библиография"/>
    <w:basedOn w:val="a3"/>
    <w:rsid w:val="00542C8A"/>
    <w:pPr>
      <w:tabs>
        <w:tab w:val="left" w:pos="397"/>
      </w:tabs>
      <w:ind w:left="397" w:hanging="397"/>
    </w:pPr>
  </w:style>
  <w:style w:type="paragraph" w:styleId="BalloonText">
    <w:name w:val="Balloon Text"/>
    <w:basedOn w:val="Normal"/>
    <w:link w:val="BalloonTextChar"/>
    <w:rsid w:val="00B81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1460"/>
    <w:rPr>
      <w:rFonts w:ascii="Tahoma" w:hAnsi="Tahoma" w:cs="Tahoma"/>
      <w:kern w:val="16"/>
      <w:sz w:val="16"/>
      <w:szCs w:val="16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по оформлению и представлению тезисов докладов</vt:lpstr>
      <vt:lpstr>Инструкция по оформлению и представлению тезисов докладов</vt:lpstr>
    </vt:vector>
  </TitlesOfParts>
  <Company/>
  <LinksUpToDate>false</LinksUpToDate>
  <CharactersWithSpaces>2590</CharactersWithSpaces>
  <SharedDoc>false</SharedDoc>
  <HLinks>
    <vt:vector size="6" baseType="variant">
      <vt:variant>
        <vt:i4>5505103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http://dx.doi.org/10.1103/PhysRevB.91.094104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subject/>
  <dc:creator>WiZaRd</dc:creator>
  <cp:keywords/>
  <dc:description/>
  <cp:lastModifiedBy>Admin</cp:lastModifiedBy>
  <cp:revision>2</cp:revision>
  <dcterms:created xsi:type="dcterms:W3CDTF">2015-03-23T10:50:00Z</dcterms:created>
  <dcterms:modified xsi:type="dcterms:W3CDTF">2015-03-23T10:50:00Z</dcterms:modified>
</cp:coreProperties>
</file>