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C9F" w:rsidRPr="00370FC3" w:rsidRDefault="00001D0F" w:rsidP="00370FC3">
      <w:pPr>
        <w:pStyle w:val="af1"/>
        <w:spacing w:line="280" w:lineRule="exact"/>
        <w:rPr>
          <w:lang w:val="ru-RU"/>
        </w:rPr>
      </w:pPr>
      <w:r>
        <w:tab/>
      </w:r>
      <w:r w:rsidR="00775C9F" w:rsidRPr="00370FC3">
        <w:rPr>
          <w:lang w:val="ru-RU"/>
        </w:rPr>
        <w:t>5</w:t>
      </w:r>
      <w:r w:rsidRPr="00370FC3">
        <w:rPr>
          <w:lang w:val="ru-RU"/>
        </w:rPr>
        <w:t>.</w:t>
      </w:r>
      <w:r w:rsidR="00775C9F" w:rsidRPr="00370FC3">
        <w:rPr>
          <w:lang w:val="ru-RU"/>
        </w:rPr>
        <w:t xml:space="preserve"> Одномерные и </w:t>
      </w:r>
      <w:proofErr w:type="spellStart"/>
      <w:r w:rsidR="00775C9F" w:rsidRPr="00370FC3">
        <w:rPr>
          <w:lang w:val="ru-RU"/>
        </w:rPr>
        <w:t>нульмерные</w:t>
      </w:r>
      <w:proofErr w:type="spellEnd"/>
      <w:r w:rsidR="00775C9F" w:rsidRPr="00370FC3">
        <w:rPr>
          <w:lang w:val="ru-RU"/>
        </w:rPr>
        <w:t xml:space="preserve"> системы</w:t>
      </w:r>
    </w:p>
    <w:p w:rsidR="00370FC3" w:rsidRDefault="00370FC3" w:rsidP="00590972">
      <w:pPr>
        <w:pStyle w:val="1"/>
      </w:pPr>
      <w:r w:rsidRPr="00493027">
        <w:t xml:space="preserve">Нелинейные оптические процессы при </w:t>
      </w:r>
      <w:proofErr w:type="spellStart"/>
      <w:r w:rsidRPr="00493027">
        <w:t>самодифракции</w:t>
      </w:r>
      <w:proofErr w:type="spellEnd"/>
      <w:r w:rsidRPr="00493027">
        <w:t xml:space="preserve"> </w:t>
      </w:r>
      <w:r w:rsidRPr="00370FC3">
        <w:t>трех</w:t>
      </w:r>
      <w:r w:rsidRPr="00493027">
        <w:t xml:space="preserve"> </w:t>
      </w:r>
      <w:r w:rsidR="00387655">
        <w:t>лазерных лучей в кол</w:t>
      </w:r>
      <w:r>
        <w:t>лоидных</w:t>
      </w:r>
      <w:r w:rsidRPr="00493027">
        <w:t xml:space="preserve"> квантовых точках </w:t>
      </w:r>
      <w:proofErr w:type="spellStart"/>
      <w:r w:rsidRPr="00493027">
        <w:t>CdSe</w:t>
      </w:r>
      <w:proofErr w:type="spellEnd"/>
      <w:r w:rsidRPr="00493027">
        <w:t>/</w:t>
      </w:r>
      <w:proofErr w:type="spellStart"/>
      <w:r w:rsidRPr="00493027">
        <w:t>ZnS</w:t>
      </w:r>
      <w:proofErr w:type="spellEnd"/>
    </w:p>
    <w:p w:rsidR="00370FC3" w:rsidRPr="0002695E" w:rsidRDefault="00370FC3" w:rsidP="00590972">
      <w:pPr>
        <w:pStyle w:val="a8"/>
        <w:rPr>
          <w:vertAlign w:val="superscript"/>
        </w:rPr>
      </w:pPr>
      <w:r>
        <w:rPr>
          <w:rStyle w:val="a3"/>
        </w:rPr>
        <w:t>А</w:t>
      </w:r>
      <w:r w:rsidRPr="00E05D8C">
        <w:rPr>
          <w:rStyle w:val="a3"/>
        </w:rPr>
        <w:t>.</w:t>
      </w:r>
      <w:r>
        <w:rPr>
          <w:rStyle w:val="a3"/>
        </w:rPr>
        <w:t>М</w:t>
      </w:r>
      <w:r w:rsidRPr="00E05D8C">
        <w:rPr>
          <w:rStyle w:val="a3"/>
        </w:rPr>
        <w:t>.</w:t>
      </w:r>
      <w:r>
        <w:rPr>
          <w:rStyle w:val="a3"/>
          <w:lang w:val="en-US"/>
        </w:rPr>
        <w:t> </w:t>
      </w:r>
      <w:r>
        <w:rPr>
          <w:rStyle w:val="a3"/>
        </w:rPr>
        <w:t>Смирно</w:t>
      </w:r>
      <w:r w:rsidRPr="00E05D8C">
        <w:rPr>
          <w:rStyle w:val="a3"/>
        </w:rPr>
        <w:t>в</w:t>
      </w:r>
      <w:proofErr w:type="gramStart"/>
      <w:r>
        <w:rPr>
          <w:vertAlign w:val="superscript"/>
        </w:rPr>
        <w:t>1</w:t>
      </w:r>
      <w:proofErr w:type="gramEnd"/>
      <w:r>
        <w:t>, М.В.</w:t>
      </w:r>
      <w:r>
        <w:rPr>
          <w:lang w:val="en-US"/>
        </w:rPr>
        <w:t> </w:t>
      </w:r>
      <w:r>
        <w:t>Козлова</w:t>
      </w:r>
      <w:r>
        <w:rPr>
          <w:vertAlign w:val="superscript"/>
        </w:rPr>
        <w:t>1</w:t>
      </w:r>
      <w:r w:rsidRPr="0002695E">
        <w:t xml:space="preserve">, </w:t>
      </w:r>
      <w:r>
        <w:t>В.С. Днепровский</w:t>
      </w:r>
      <w:r>
        <w:rPr>
          <w:vertAlign w:val="superscript"/>
        </w:rPr>
        <w:t>1</w:t>
      </w:r>
    </w:p>
    <w:p w:rsidR="00370FC3" w:rsidRPr="00344CB9" w:rsidRDefault="00370FC3" w:rsidP="00590972">
      <w:pPr>
        <w:pStyle w:val="a9"/>
      </w:pPr>
      <w:r>
        <w:rPr>
          <w:vertAlign w:val="superscript"/>
        </w:rPr>
        <w:t>1</w:t>
      </w:r>
      <w:r w:rsidRPr="00493027">
        <w:t>Физический факультет МГУ имени М.В. Ломоносова</w:t>
      </w:r>
      <w:r>
        <w:t xml:space="preserve">, </w:t>
      </w:r>
      <w:r w:rsidRPr="00493027">
        <w:t>Ленинские горы</w:t>
      </w:r>
      <w:r>
        <w:t>, 1с2</w:t>
      </w:r>
      <w:r w:rsidRPr="00493027">
        <w:t>,</w:t>
      </w:r>
      <w:r>
        <w:t xml:space="preserve"> Москва, </w:t>
      </w:r>
      <w:r w:rsidRPr="00493027">
        <w:t>119991</w:t>
      </w:r>
      <w:r>
        <w:t xml:space="preserve">, РФ </w:t>
      </w:r>
    </w:p>
    <w:p w:rsidR="00370FC3" w:rsidRDefault="00370FC3" w:rsidP="00590972">
      <w:pPr>
        <w:pStyle w:val="ab"/>
      </w:pPr>
      <w:r>
        <w:t xml:space="preserve">тел: (495)939-50-72, </w:t>
      </w:r>
      <w:proofErr w:type="spellStart"/>
      <w:r>
        <w:t>эл</w:t>
      </w:r>
      <w:proofErr w:type="spellEnd"/>
      <w:r>
        <w:t xml:space="preserve">. почта: </w:t>
      </w:r>
      <w:r w:rsidRPr="00493027">
        <w:rPr>
          <w:rStyle w:val="a6"/>
        </w:rPr>
        <w:t>hieroglifics@mail.ru</w:t>
      </w:r>
    </w:p>
    <w:p w:rsidR="00370FC3" w:rsidRPr="00370FC3" w:rsidRDefault="00370FC3" w:rsidP="00590972">
      <w:pPr>
        <w:tabs>
          <w:tab w:val="left" w:pos="3225"/>
        </w:tabs>
        <w:spacing w:before="20" w:after="20" w:line="280" w:lineRule="exact"/>
        <w:ind w:firstLine="567"/>
        <w:jc w:val="both"/>
        <w:rPr>
          <w:lang w:val="ru-RU"/>
        </w:rPr>
      </w:pPr>
      <w:proofErr w:type="gramStart"/>
      <w:r w:rsidRPr="00370FC3">
        <w:rPr>
          <w:noProof/>
          <w:lang w:val="ru-RU"/>
        </w:rPr>
        <w:t xml:space="preserve">В данной работе </w:t>
      </w:r>
      <w:r w:rsidRPr="00370FC3">
        <w:rPr>
          <w:rStyle w:val="hps"/>
          <w:lang w:val="ru-RU"/>
        </w:rPr>
        <w:t>были изучены особенностей нелинейных процессов</w:t>
      </w:r>
      <w:r w:rsidRPr="00370FC3">
        <w:rPr>
          <w:lang w:val="ru-RU"/>
        </w:rPr>
        <w:t xml:space="preserve">, возникающих </w:t>
      </w:r>
      <w:r w:rsidRPr="00370FC3">
        <w:rPr>
          <w:rStyle w:val="hps"/>
          <w:lang w:val="ru-RU"/>
        </w:rPr>
        <w:t>в случае</w:t>
      </w:r>
      <w:r w:rsidRPr="00370FC3">
        <w:rPr>
          <w:lang w:val="ru-RU"/>
        </w:rPr>
        <w:t xml:space="preserve"> </w:t>
      </w:r>
      <w:r w:rsidRPr="00370FC3">
        <w:rPr>
          <w:rStyle w:val="hps"/>
          <w:lang w:val="ru-RU"/>
        </w:rPr>
        <w:t>однофотонного</w:t>
      </w:r>
      <w:r w:rsidRPr="00370FC3">
        <w:rPr>
          <w:lang w:val="ru-RU"/>
        </w:rPr>
        <w:t xml:space="preserve"> </w:t>
      </w:r>
      <w:r w:rsidRPr="00370FC3">
        <w:rPr>
          <w:rStyle w:val="hps"/>
          <w:lang w:val="ru-RU"/>
        </w:rPr>
        <w:t>резонансного возбуждения</w:t>
      </w:r>
      <w:r w:rsidRPr="00370FC3">
        <w:rPr>
          <w:lang w:val="ru-RU"/>
        </w:rPr>
        <w:t xml:space="preserve"> </w:t>
      </w:r>
      <w:r w:rsidRPr="00370FC3">
        <w:rPr>
          <w:rStyle w:val="hps"/>
          <w:lang w:val="ru-RU"/>
        </w:rPr>
        <w:t>основного разрешенного</w:t>
      </w:r>
      <w:r w:rsidRPr="00370FC3">
        <w:rPr>
          <w:lang w:val="ru-RU"/>
        </w:rPr>
        <w:t xml:space="preserve"> </w:t>
      </w:r>
      <w:proofErr w:type="spellStart"/>
      <w:r w:rsidRPr="00370FC3">
        <w:rPr>
          <w:rStyle w:val="hps"/>
          <w:lang w:val="ru-RU"/>
        </w:rPr>
        <w:t>экситонного</w:t>
      </w:r>
      <w:proofErr w:type="spellEnd"/>
      <w:r w:rsidRPr="00370FC3">
        <w:rPr>
          <w:rStyle w:val="hps"/>
          <w:lang w:val="ru-RU"/>
        </w:rPr>
        <w:t xml:space="preserve"> перехода в</w:t>
      </w:r>
      <w:r w:rsidRPr="00370FC3">
        <w:rPr>
          <w:lang w:val="ru-RU"/>
        </w:rPr>
        <w:t xml:space="preserve"> </w:t>
      </w:r>
      <w:r w:rsidRPr="00370FC3">
        <w:rPr>
          <w:rStyle w:val="hps"/>
          <w:lang w:val="ru-RU"/>
        </w:rPr>
        <w:t>коллоидных</w:t>
      </w:r>
      <w:r w:rsidRPr="00370FC3">
        <w:rPr>
          <w:lang w:val="ru-RU"/>
        </w:rPr>
        <w:t xml:space="preserve"> квантовых точках (</w:t>
      </w:r>
      <w:r w:rsidRPr="00370FC3">
        <w:rPr>
          <w:rStyle w:val="hps"/>
          <w:lang w:val="ru-RU"/>
        </w:rPr>
        <w:t xml:space="preserve">КТ) </w:t>
      </w:r>
      <w:proofErr w:type="spellStart"/>
      <w:r w:rsidRPr="00920F4E">
        <w:rPr>
          <w:rStyle w:val="hps"/>
        </w:rPr>
        <w:t>CdSe</w:t>
      </w:r>
      <w:proofErr w:type="spellEnd"/>
      <w:r w:rsidRPr="00370FC3">
        <w:rPr>
          <w:rStyle w:val="hps"/>
          <w:lang w:val="ru-RU"/>
        </w:rPr>
        <w:t>/</w:t>
      </w:r>
      <w:proofErr w:type="spellStart"/>
      <w:r w:rsidRPr="00920F4E">
        <w:rPr>
          <w:rStyle w:val="hps"/>
        </w:rPr>
        <w:t>ZnS</w:t>
      </w:r>
      <w:proofErr w:type="spellEnd"/>
      <w:r w:rsidRPr="00370FC3">
        <w:rPr>
          <w:rStyle w:val="hps"/>
          <w:lang w:val="ru-RU"/>
        </w:rPr>
        <w:t xml:space="preserve"> тремя взаимодействующими </w:t>
      </w:r>
      <w:r w:rsidRPr="00370FC3">
        <w:rPr>
          <w:rFonts w:eastAsia="+mn-ea"/>
          <w:bCs/>
          <w:lang w:val="ru-RU"/>
        </w:rPr>
        <w:t>лазерными лучами</w:t>
      </w:r>
      <w:r w:rsidRPr="00370FC3">
        <w:rPr>
          <w:lang w:val="ru-RU"/>
        </w:rPr>
        <w:t xml:space="preserve">, и приводящих к </w:t>
      </w:r>
      <w:r w:rsidRPr="00370FC3">
        <w:rPr>
          <w:rStyle w:val="hps"/>
          <w:lang w:val="ru-RU"/>
        </w:rPr>
        <w:t xml:space="preserve">эффектам </w:t>
      </w:r>
      <w:proofErr w:type="spellStart"/>
      <w:r w:rsidRPr="00370FC3">
        <w:rPr>
          <w:rStyle w:val="hps"/>
          <w:lang w:val="ru-RU"/>
        </w:rPr>
        <w:t>самодифракции</w:t>
      </w:r>
      <w:proofErr w:type="spellEnd"/>
      <w:r w:rsidRPr="00370FC3">
        <w:rPr>
          <w:rStyle w:val="hps"/>
          <w:lang w:val="ru-RU"/>
        </w:rPr>
        <w:t>.</w:t>
      </w:r>
      <w:proofErr w:type="gramEnd"/>
      <w:r w:rsidRPr="00370FC3">
        <w:rPr>
          <w:lang w:val="ru-RU"/>
        </w:rPr>
        <w:t xml:space="preserve"> При взаимодействии трех</w:t>
      </w:r>
      <w:r w:rsidRPr="00370FC3">
        <w:rPr>
          <w:rStyle w:val="hps"/>
          <w:lang w:val="ru-RU"/>
        </w:rPr>
        <w:t xml:space="preserve"> мощных</w:t>
      </w:r>
      <w:r w:rsidRPr="00370FC3">
        <w:rPr>
          <w:lang w:val="ru-RU"/>
        </w:rPr>
        <w:t xml:space="preserve"> </w:t>
      </w:r>
      <w:r w:rsidRPr="00370FC3">
        <w:rPr>
          <w:rStyle w:val="hps"/>
          <w:lang w:val="ru-RU"/>
        </w:rPr>
        <w:t>лазерных лучей, пересекающихся</w:t>
      </w:r>
      <w:r w:rsidRPr="00370FC3">
        <w:rPr>
          <w:lang w:val="ru-RU"/>
        </w:rPr>
        <w:t xml:space="preserve"> </w:t>
      </w:r>
      <w:r w:rsidRPr="00370FC3">
        <w:rPr>
          <w:rStyle w:val="hps"/>
          <w:lang w:val="ru-RU"/>
        </w:rPr>
        <w:t>в</w:t>
      </w:r>
      <w:r w:rsidRPr="00370FC3">
        <w:rPr>
          <w:lang w:val="ru-RU"/>
        </w:rPr>
        <w:t xml:space="preserve"> </w:t>
      </w:r>
      <w:r w:rsidRPr="00370FC3">
        <w:rPr>
          <w:rStyle w:val="hps"/>
          <w:lang w:val="ru-RU"/>
        </w:rPr>
        <w:t>поглощающей</w:t>
      </w:r>
      <w:r w:rsidRPr="00370FC3">
        <w:rPr>
          <w:lang w:val="ru-RU"/>
        </w:rPr>
        <w:t xml:space="preserve"> </w:t>
      </w:r>
      <w:r w:rsidRPr="00370FC3">
        <w:rPr>
          <w:rStyle w:val="hps"/>
          <w:lang w:val="ru-RU"/>
        </w:rPr>
        <w:t>нелинейной среде,</w:t>
      </w:r>
      <w:r w:rsidRPr="00370FC3">
        <w:rPr>
          <w:lang w:val="ru-RU"/>
        </w:rPr>
        <w:t xml:space="preserve"> </w:t>
      </w:r>
      <w:r w:rsidRPr="00370FC3">
        <w:rPr>
          <w:rStyle w:val="hps"/>
          <w:lang w:val="ru-RU"/>
        </w:rPr>
        <w:t>за счет</w:t>
      </w:r>
      <w:r w:rsidRPr="00370FC3">
        <w:rPr>
          <w:lang w:val="ru-RU"/>
        </w:rPr>
        <w:t xml:space="preserve"> </w:t>
      </w:r>
      <w:r w:rsidRPr="00370FC3">
        <w:rPr>
          <w:rStyle w:val="hps"/>
          <w:lang w:val="ru-RU"/>
        </w:rPr>
        <w:t>периодического пространственного изменения  поглощения и/или</w:t>
      </w:r>
      <w:r w:rsidRPr="00370FC3">
        <w:rPr>
          <w:lang w:val="ru-RU"/>
        </w:rPr>
        <w:t xml:space="preserve"> </w:t>
      </w:r>
      <w:r w:rsidRPr="00370FC3">
        <w:rPr>
          <w:rStyle w:val="hps"/>
          <w:lang w:val="ru-RU"/>
        </w:rPr>
        <w:t>преломления в наведенном световом интерференционном поле может образоваться динамическая</w:t>
      </w:r>
      <w:r w:rsidRPr="00370FC3">
        <w:rPr>
          <w:lang w:val="ru-RU"/>
        </w:rPr>
        <w:t xml:space="preserve"> двумерная </w:t>
      </w:r>
      <w:r w:rsidRPr="00370FC3">
        <w:rPr>
          <w:rStyle w:val="hps"/>
          <w:lang w:val="ru-RU"/>
        </w:rPr>
        <w:t xml:space="preserve">дифракционная решетка (режим динамического двумерного фотонного кристалла), на которой возможна </w:t>
      </w:r>
      <w:proofErr w:type="spellStart"/>
      <w:r w:rsidRPr="00370FC3">
        <w:rPr>
          <w:rStyle w:val="hps"/>
          <w:lang w:val="ru-RU"/>
        </w:rPr>
        <w:t>самодифракция</w:t>
      </w:r>
      <w:proofErr w:type="spellEnd"/>
      <w:r w:rsidRPr="00370FC3">
        <w:rPr>
          <w:rStyle w:val="hps"/>
          <w:lang w:val="ru-RU"/>
        </w:rPr>
        <w:t xml:space="preserve"> лучей создавших ее.</w:t>
      </w:r>
      <w:r w:rsidRPr="00370FC3">
        <w:rPr>
          <w:lang w:val="ru-RU"/>
        </w:rPr>
        <w:t xml:space="preserve"> На выходе из кюветы с коллоидными КТ </w:t>
      </w:r>
      <w:proofErr w:type="spellStart"/>
      <w:r w:rsidRPr="00920F4E">
        <w:rPr>
          <w:lang w:val="en-US"/>
        </w:rPr>
        <w:t>CdSe</w:t>
      </w:r>
      <w:proofErr w:type="spellEnd"/>
      <w:r w:rsidRPr="00370FC3">
        <w:rPr>
          <w:lang w:val="ru-RU"/>
        </w:rPr>
        <w:t>/</w:t>
      </w:r>
      <w:proofErr w:type="spellStart"/>
      <w:r w:rsidRPr="00920F4E">
        <w:rPr>
          <w:lang w:val="en-US"/>
        </w:rPr>
        <w:t>ZnS</w:t>
      </w:r>
      <w:proofErr w:type="spellEnd"/>
      <w:r w:rsidRPr="00370FC3">
        <w:rPr>
          <w:lang w:val="ru-RU"/>
        </w:rPr>
        <w:t>, помимо трех прошедших лучей, совпадающих по направлению с направлением распространения падающих лучей</w:t>
      </w:r>
      <w:r w:rsidR="005E3036">
        <w:rPr>
          <w:lang w:val="ru-RU"/>
        </w:rPr>
        <w:t xml:space="preserve"> </w:t>
      </w:r>
      <w:r w:rsidR="005E3036">
        <w:rPr>
          <w:rStyle w:val="hps"/>
          <w:lang w:val="ru-RU"/>
        </w:rPr>
        <w:t>(θ=20º)</w:t>
      </w:r>
      <w:r w:rsidRPr="00370FC3">
        <w:rPr>
          <w:lang w:val="ru-RU"/>
        </w:rPr>
        <w:t xml:space="preserve">, обнаружен </w:t>
      </w:r>
      <w:r>
        <w:rPr>
          <w:lang w:val="ru-RU"/>
        </w:rPr>
        <w:t>дополнительный 21 луч</w:t>
      </w:r>
      <w:r w:rsidRPr="00370FC3">
        <w:rPr>
          <w:lang w:val="ru-RU"/>
        </w:rPr>
        <w:t>.</w:t>
      </w:r>
    </w:p>
    <w:p w:rsidR="00370FC3" w:rsidRPr="00370FC3" w:rsidRDefault="00370FC3" w:rsidP="00590972">
      <w:pPr>
        <w:tabs>
          <w:tab w:val="left" w:pos="3225"/>
        </w:tabs>
        <w:spacing w:before="20" w:after="20" w:line="280" w:lineRule="exact"/>
        <w:ind w:firstLine="567"/>
        <w:jc w:val="both"/>
        <w:rPr>
          <w:color w:val="000000"/>
          <w:lang w:val="ru-RU"/>
        </w:rPr>
      </w:pPr>
      <w:r w:rsidRPr="00370FC3">
        <w:rPr>
          <w:lang w:val="ru-RU"/>
        </w:rPr>
        <w:t xml:space="preserve"> Появление этих лучей может быть объяснено </w:t>
      </w:r>
      <w:proofErr w:type="spellStart"/>
      <w:r w:rsidRPr="00370FC3">
        <w:rPr>
          <w:lang w:val="ru-RU"/>
        </w:rPr>
        <w:t>самодифракцией</w:t>
      </w:r>
      <w:proofErr w:type="spellEnd"/>
      <w:r w:rsidRPr="00370FC3">
        <w:rPr>
          <w:lang w:val="ru-RU"/>
        </w:rPr>
        <w:t xml:space="preserve"> трех падающих лучей на наведенной ими двумерной дифракционной решетке, ввиду периодического пространственного изменения поглощения коллоидных КТ, возникающее в интерференционном световом поле. При резонансном однофотонном возбуждении основного </w:t>
      </w:r>
      <w:proofErr w:type="spellStart"/>
      <w:r w:rsidRPr="00370FC3">
        <w:rPr>
          <w:lang w:val="ru-RU"/>
        </w:rPr>
        <w:t>экситонного</w:t>
      </w:r>
      <w:proofErr w:type="spellEnd"/>
      <w:r w:rsidRPr="00370FC3">
        <w:rPr>
          <w:lang w:val="ru-RU"/>
        </w:rPr>
        <w:t xml:space="preserve"> перехода в коллоидных КТ пикосекундными лазерными импульсами, возникновение периодического изменения поглощения может быть объяснено сосуществующими и конкурирующими эффектом заполнения состояний и </w:t>
      </w:r>
      <w:proofErr w:type="spellStart"/>
      <w:r w:rsidRPr="00370FC3">
        <w:rPr>
          <w:lang w:val="ru-RU"/>
        </w:rPr>
        <w:t>штарковским</w:t>
      </w:r>
      <w:proofErr w:type="spellEnd"/>
      <w:r w:rsidRPr="00370FC3">
        <w:rPr>
          <w:lang w:val="ru-RU"/>
        </w:rPr>
        <w:t xml:space="preserve"> сдвигом </w:t>
      </w:r>
      <w:proofErr w:type="spellStart"/>
      <w:r w:rsidRPr="00370FC3">
        <w:rPr>
          <w:lang w:val="ru-RU"/>
        </w:rPr>
        <w:t>экситонного</w:t>
      </w:r>
      <w:proofErr w:type="spellEnd"/>
      <w:r w:rsidRPr="00370FC3">
        <w:rPr>
          <w:lang w:val="ru-RU"/>
        </w:rPr>
        <w:t xml:space="preserve"> поглощения </w:t>
      </w:r>
      <w:r w:rsidRPr="00370FC3">
        <w:rPr>
          <w:color w:val="000000"/>
          <w:lang w:val="ru-RU"/>
        </w:rPr>
        <w:t xml:space="preserve">[1,2]. Нелинейное изменение поглощения также может сопровождаться нелинейным изменением преломления [3], что может приводить к образованию двумерной динамической фазовой дифракционной решетки. Было посчитано, что индуцированное изменение показателя преломления в областях с максимальным значением интенсивности может достигать значений </w:t>
      </w:r>
      <w:r w:rsidRPr="00170F7D">
        <w:rPr>
          <w:color w:val="000000"/>
          <w:position w:val="-6"/>
        </w:rPr>
        <w:object w:dxaOrig="9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16.5pt" o:ole="">
            <v:imagedata r:id="rId7" o:title=""/>
          </v:shape>
          <o:OLEObject Type="Embed" ProgID="Equation.3" ShapeID="_x0000_i1025" DrawAspect="Content" ObjectID="_1488549187" r:id="rId8"/>
        </w:object>
      </w:r>
      <w:r w:rsidR="005564D6" w:rsidRPr="0001412F">
        <w:rPr>
          <w:color w:val="000000"/>
        </w:rPr>
        <w:fldChar w:fldCharType="begin"/>
      </w:r>
      <w:r w:rsidRPr="00370FC3">
        <w:rPr>
          <w:color w:val="000000"/>
          <w:lang w:val="ru-RU"/>
        </w:rPr>
        <w:instrText xml:space="preserve"> </w:instrText>
      </w:r>
      <w:r w:rsidRPr="0001412F">
        <w:rPr>
          <w:color w:val="000000"/>
        </w:rPr>
        <w:instrText>QUOTE</w:instrText>
      </w:r>
      <w:r w:rsidRPr="00370FC3">
        <w:rPr>
          <w:color w:val="000000"/>
          <w:lang w:val="ru-RU"/>
        </w:rPr>
        <w:instrText xml:space="preserve"> </w:instrText>
      </w:r>
      <m:oMath>
        <m:r>
          <m:rPr>
            <m:sty m:val="p"/>
          </m:rPr>
          <w:rPr>
            <w:rFonts w:ascii="Cambria Math"/>
            <w:color w:val="000000"/>
            <w:lang w:val="en-US"/>
          </w:rPr>
          <m:t>Δ</m:t>
        </m:r>
        <m:r>
          <m:rPr>
            <m:sty m:val="p"/>
          </m:rPr>
          <w:rPr>
            <w:rFonts w:ascii="Cambria Math"/>
            <w:color w:val="000000"/>
            <w:lang w:val="en-US"/>
          </w:rPr>
          <m:t>n</m:t>
        </m:r>
        <m:r>
          <w:rPr>
            <w:rFonts w:hAnsi="Cambria Math"/>
            <w:color w:val="000000"/>
            <w:lang w:val="ru-RU"/>
          </w:rPr>
          <m:t>≅</m:t>
        </m:r>
        <m:sSup>
          <m:sSup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sSupPr>
          <m:e>
            <m:r>
              <w:rPr>
                <w:rFonts w:ascii="Cambria Math"/>
                <w:color w:val="000000"/>
                <w:lang w:val="ru-RU"/>
              </w:rPr>
              <m:t>10</m:t>
            </m:r>
          </m:e>
          <m:sup>
            <m:r>
              <w:rPr>
                <w:color w:val="000000"/>
                <w:lang w:val="ru-RU"/>
              </w:rPr>
              <m:t>-</m:t>
            </m:r>
            <m:r>
              <w:rPr>
                <w:rFonts w:ascii="Cambria Math"/>
                <w:color w:val="000000"/>
                <w:lang w:val="ru-RU"/>
              </w:rPr>
              <m:t>3</m:t>
            </m:r>
          </m:sup>
        </m:sSup>
      </m:oMath>
      <w:r w:rsidRPr="00370FC3">
        <w:rPr>
          <w:color w:val="000000"/>
          <w:lang w:val="ru-RU"/>
        </w:rPr>
        <w:instrText xml:space="preserve"> </w:instrText>
      </w:r>
      <w:r w:rsidR="005564D6" w:rsidRPr="0001412F">
        <w:rPr>
          <w:color w:val="000000"/>
        </w:rPr>
        <w:fldChar w:fldCharType="end"/>
      </w:r>
      <w:r w:rsidRPr="00370FC3">
        <w:rPr>
          <w:color w:val="000000"/>
          <w:lang w:val="ru-RU"/>
        </w:rPr>
        <w:t xml:space="preserve">[4]. Такого изменения достаточно для образования двумерной нестационарной фазовой дифракционной решетки. </w:t>
      </w:r>
    </w:p>
    <w:p w:rsidR="00370FC3" w:rsidRPr="00370FC3" w:rsidRDefault="00370FC3" w:rsidP="00370FC3">
      <w:pPr>
        <w:shd w:val="clear" w:color="auto" w:fill="FFFFFF"/>
        <w:spacing w:line="280" w:lineRule="exact"/>
        <w:ind w:firstLine="540"/>
        <w:jc w:val="both"/>
        <w:rPr>
          <w:lang w:val="ru-RU"/>
        </w:rPr>
      </w:pPr>
      <w:r w:rsidRPr="00370FC3">
        <w:rPr>
          <w:lang w:val="ru-RU"/>
        </w:rPr>
        <w:t xml:space="preserve">Для определения углов распространения </w:t>
      </w:r>
      <w:proofErr w:type="spellStart"/>
      <w:r w:rsidRPr="00370FC3">
        <w:rPr>
          <w:lang w:val="ru-RU"/>
        </w:rPr>
        <w:t>самодифрагированных</w:t>
      </w:r>
      <w:proofErr w:type="spellEnd"/>
      <w:r w:rsidRPr="00370FC3">
        <w:rPr>
          <w:lang w:val="ru-RU"/>
        </w:rPr>
        <w:t xml:space="preserve"> лучей использовался метод Лауэ дифракции рентгеновских лучей на двумерной решетке. </w:t>
      </w:r>
    </w:p>
    <w:p w:rsidR="00590972" w:rsidRDefault="00590972" w:rsidP="00370FC3">
      <w:pPr>
        <w:pStyle w:val="31"/>
        <w:tabs>
          <w:tab w:val="left" w:pos="855"/>
        </w:tabs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70FC3" w:rsidRPr="00A85771" w:rsidRDefault="00370FC3" w:rsidP="00370FC3">
      <w:pPr>
        <w:pStyle w:val="31"/>
        <w:tabs>
          <w:tab w:val="left" w:pos="855"/>
        </w:tabs>
        <w:spacing w:after="0" w:line="280" w:lineRule="exact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85771">
        <w:rPr>
          <w:rFonts w:ascii="Times New Roman" w:hAnsi="Times New Roman"/>
          <w:sz w:val="24"/>
          <w:szCs w:val="24"/>
          <w:lang w:val="ru-RU"/>
        </w:rPr>
        <w:t>Работа выполнена при частичной поддержке Р</w:t>
      </w:r>
      <w:r w:rsidR="00A81C11">
        <w:rPr>
          <w:rFonts w:ascii="Times New Roman" w:hAnsi="Times New Roman"/>
          <w:sz w:val="24"/>
          <w:szCs w:val="24"/>
          <w:lang w:val="ru-RU"/>
        </w:rPr>
        <w:t>ФФИ</w:t>
      </w:r>
      <w:r>
        <w:rPr>
          <w:rFonts w:ascii="Times New Roman" w:hAnsi="Times New Roman"/>
          <w:sz w:val="24"/>
          <w:szCs w:val="24"/>
          <w:lang w:val="ru-RU"/>
        </w:rPr>
        <w:t xml:space="preserve"> (грант 14-02-00305</w:t>
      </w:r>
      <w:r w:rsidRPr="00A85771">
        <w:rPr>
          <w:rFonts w:ascii="Times New Roman" w:hAnsi="Times New Roman"/>
          <w:sz w:val="24"/>
          <w:szCs w:val="24"/>
          <w:lang w:val="ru-RU"/>
        </w:rPr>
        <w:t>-a).</w:t>
      </w:r>
    </w:p>
    <w:p w:rsidR="00A81C11" w:rsidRDefault="00A81C11" w:rsidP="00A81C11">
      <w:pPr>
        <w:pStyle w:val="2"/>
        <w:tabs>
          <w:tab w:val="clear" w:pos="0"/>
        </w:tabs>
        <w:rPr>
          <w:lang w:val="ru-RU"/>
        </w:rPr>
      </w:pPr>
      <w:r>
        <w:rPr>
          <w:lang w:val="ru-RU"/>
        </w:rPr>
        <w:t>Литература</w:t>
      </w:r>
    </w:p>
    <w:p w:rsidR="00370FC3" w:rsidRPr="00370FC3" w:rsidRDefault="00370FC3" w:rsidP="005E3036">
      <w:pPr>
        <w:tabs>
          <w:tab w:val="left" w:pos="360"/>
        </w:tabs>
        <w:autoSpaceDE w:val="0"/>
        <w:autoSpaceDN w:val="0"/>
        <w:adjustRightInd w:val="0"/>
        <w:spacing w:line="280" w:lineRule="exact"/>
        <w:ind w:left="426" w:hanging="426"/>
        <w:jc w:val="both"/>
        <w:rPr>
          <w:bCs/>
          <w:lang w:val="ru-RU"/>
        </w:rPr>
      </w:pPr>
      <w:r w:rsidRPr="00370FC3">
        <w:rPr>
          <w:bCs/>
          <w:lang w:val="ru-RU"/>
        </w:rPr>
        <w:t xml:space="preserve">[1] </w:t>
      </w:r>
      <w:r w:rsidR="00A81C11" w:rsidRPr="00370FC3">
        <w:rPr>
          <w:bCs/>
          <w:iCs/>
          <w:lang w:val="ru-RU"/>
        </w:rPr>
        <w:t>В.С.</w:t>
      </w:r>
      <w:r w:rsidR="00A81C11">
        <w:rPr>
          <w:bCs/>
          <w:iCs/>
          <w:lang w:val="ru-RU"/>
        </w:rPr>
        <w:t xml:space="preserve"> </w:t>
      </w:r>
      <w:r w:rsidRPr="00370FC3">
        <w:rPr>
          <w:bCs/>
          <w:iCs/>
          <w:lang w:val="ru-RU"/>
        </w:rPr>
        <w:t xml:space="preserve">Днепровский, </w:t>
      </w:r>
      <w:r w:rsidR="00A81C11" w:rsidRPr="00370FC3">
        <w:rPr>
          <w:bCs/>
          <w:iCs/>
          <w:lang w:val="ru-RU"/>
        </w:rPr>
        <w:t>Е.А.</w:t>
      </w:r>
      <w:r w:rsidR="00A81C11">
        <w:rPr>
          <w:bCs/>
          <w:iCs/>
          <w:lang w:val="ru-RU"/>
        </w:rPr>
        <w:t xml:space="preserve"> </w:t>
      </w:r>
      <w:r w:rsidRPr="00370FC3">
        <w:rPr>
          <w:bCs/>
          <w:iCs/>
          <w:lang w:val="ru-RU"/>
        </w:rPr>
        <w:t xml:space="preserve">Жуков, </w:t>
      </w:r>
      <w:r w:rsidR="00A81C11" w:rsidRPr="00370FC3">
        <w:rPr>
          <w:bCs/>
          <w:iCs/>
          <w:lang w:val="ru-RU"/>
        </w:rPr>
        <w:t>М.В.</w:t>
      </w:r>
      <w:r w:rsidR="00A81C11">
        <w:rPr>
          <w:bCs/>
          <w:iCs/>
          <w:lang w:val="ru-RU"/>
        </w:rPr>
        <w:t xml:space="preserve"> </w:t>
      </w:r>
      <w:r w:rsidRPr="00370FC3">
        <w:rPr>
          <w:bCs/>
          <w:iCs/>
          <w:lang w:val="ru-RU"/>
        </w:rPr>
        <w:t>Козлова,</w:t>
      </w:r>
      <w:r w:rsidR="00A81C11" w:rsidRPr="00A81C11">
        <w:rPr>
          <w:bCs/>
          <w:iCs/>
          <w:lang w:val="ru-RU"/>
        </w:rPr>
        <w:t xml:space="preserve"> </w:t>
      </w:r>
      <w:r w:rsidR="00A81C11" w:rsidRPr="00920F4E">
        <w:rPr>
          <w:bCs/>
          <w:iCs/>
        </w:rPr>
        <w:t>T</w:t>
      </w:r>
      <w:r w:rsidR="00A81C11" w:rsidRPr="00370FC3">
        <w:rPr>
          <w:bCs/>
          <w:iCs/>
          <w:lang w:val="ru-RU"/>
        </w:rPr>
        <w:t>.</w:t>
      </w:r>
      <w:r w:rsidRPr="00370FC3">
        <w:rPr>
          <w:bCs/>
          <w:iCs/>
          <w:lang w:val="ru-RU"/>
        </w:rPr>
        <w:t xml:space="preserve"> </w:t>
      </w:r>
      <w:proofErr w:type="spellStart"/>
      <w:proofErr w:type="gramStart"/>
      <w:r w:rsidRPr="00920F4E">
        <w:rPr>
          <w:bCs/>
          <w:iCs/>
        </w:rPr>
        <w:t>Wumaier</w:t>
      </w:r>
      <w:proofErr w:type="spellEnd"/>
      <w:r w:rsidRPr="00370FC3">
        <w:rPr>
          <w:bCs/>
          <w:iCs/>
          <w:lang w:val="ru-RU"/>
        </w:rPr>
        <w:t xml:space="preserve">, </w:t>
      </w:r>
      <w:proofErr w:type="spellStart"/>
      <w:r w:rsidRPr="00920F4E">
        <w:rPr>
          <w:bCs/>
          <w:iCs/>
        </w:rPr>
        <w:t>Dau</w:t>
      </w:r>
      <w:proofErr w:type="spellEnd"/>
      <w:r w:rsidRPr="00370FC3">
        <w:rPr>
          <w:bCs/>
          <w:iCs/>
          <w:lang w:val="ru-RU"/>
        </w:rPr>
        <w:t xml:space="preserve"> </w:t>
      </w:r>
      <w:proofErr w:type="spellStart"/>
      <w:r w:rsidRPr="00920F4E">
        <w:rPr>
          <w:bCs/>
          <w:iCs/>
        </w:rPr>
        <w:t>Sy</w:t>
      </w:r>
      <w:proofErr w:type="spellEnd"/>
      <w:r w:rsidRPr="00370FC3">
        <w:rPr>
          <w:bCs/>
          <w:iCs/>
          <w:lang w:val="ru-RU"/>
        </w:rPr>
        <w:t xml:space="preserve"> </w:t>
      </w:r>
      <w:proofErr w:type="spellStart"/>
      <w:r w:rsidRPr="00920F4E">
        <w:rPr>
          <w:bCs/>
          <w:iCs/>
        </w:rPr>
        <w:t>Hieu</w:t>
      </w:r>
      <w:proofErr w:type="spellEnd"/>
      <w:r w:rsidRPr="00370FC3">
        <w:rPr>
          <w:bCs/>
          <w:iCs/>
          <w:lang w:val="ru-RU"/>
        </w:rPr>
        <w:t xml:space="preserve">, </w:t>
      </w:r>
      <w:r w:rsidR="00A81C11" w:rsidRPr="00370FC3">
        <w:rPr>
          <w:bCs/>
          <w:iCs/>
          <w:lang w:val="ru-RU"/>
        </w:rPr>
        <w:t>М.В.</w:t>
      </w:r>
      <w:r w:rsidR="00A81C11">
        <w:rPr>
          <w:bCs/>
          <w:iCs/>
          <w:lang w:val="ru-RU"/>
        </w:rPr>
        <w:t xml:space="preserve"> </w:t>
      </w:r>
      <w:r w:rsidRPr="00370FC3">
        <w:rPr>
          <w:bCs/>
          <w:iCs/>
          <w:lang w:val="ru-RU"/>
        </w:rPr>
        <w:t xml:space="preserve">Артемьев, </w:t>
      </w:r>
      <w:r w:rsidR="00385E2A">
        <w:rPr>
          <w:bCs/>
          <w:iCs/>
          <w:lang w:val="ru-RU"/>
        </w:rPr>
        <w:t xml:space="preserve">ФТТ </w:t>
      </w:r>
      <w:r w:rsidRPr="00385E2A">
        <w:rPr>
          <w:b/>
          <w:bCs/>
          <w:iCs/>
          <w:lang w:val="ru-RU"/>
        </w:rPr>
        <w:t>52</w:t>
      </w:r>
      <w:r w:rsidR="00385E2A">
        <w:rPr>
          <w:bCs/>
          <w:iCs/>
          <w:lang w:val="ru-RU"/>
        </w:rPr>
        <w:t xml:space="preserve">, </w:t>
      </w:r>
      <w:r w:rsidRPr="00370FC3">
        <w:rPr>
          <w:bCs/>
          <w:iCs/>
          <w:lang w:val="ru-RU"/>
        </w:rPr>
        <w:t>1809</w:t>
      </w:r>
      <w:r w:rsidR="00385E2A">
        <w:rPr>
          <w:bCs/>
          <w:iCs/>
          <w:lang w:val="ru-RU"/>
        </w:rPr>
        <w:t xml:space="preserve"> (</w:t>
      </w:r>
      <w:r w:rsidR="00385E2A" w:rsidRPr="00370FC3">
        <w:rPr>
          <w:bCs/>
          <w:iCs/>
          <w:lang w:val="ru-RU"/>
        </w:rPr>
        <w:t>2010</w:t>
      </w:r>
      <w:r w:rsidR="00385E2A">
        <w:rPr>
          <w:bCs/>
          <w:iCs/>
          <w:lang w:val="ru-RU"/>
        </w:rPr>
        <w:t>).</w:t>
      </w:r>
      <w:proofErr w:type="gramEnd"/>
    </w:p>
    <w:p w:rsidR="00370FC3" w:rsidRPr="00385E2A" w:rsidRDefault="00370FC3" w:rsidP="005E3036">
      <w:pPr>
        <w:tabs>
          <w:tab w:val="left" w:pos="360"/>
        </w:tabs>
        <w:autoSpaceDE w:val="0"/>
        <w:autoSpaceDN w:val="0"/>
        <w:adjustRightInd w:val="0"/>
        <w:spacing w:line="280" w:lineRule="exact"/>
        <w:ind w:left="426" w:hanging="426"/>
        <w:jc w:val="both"/>
        <w:rPr>
          <w:bCs/>
          <w:lang w:val="en-US"/>
        </w:rPr>
      </w:pPr>
      <w:r>
        <w:rPr>
          <w:bCs/>
          <w:lang w:val="en-US"/>
        </w:rPr>
        <w:t>[2</w:t>
      </w:r>
      <w:r w:rsidRPr="00920F4E">
        <w:rPr>
          <w:bCs/>
          <w:lang w:val="en-US"/>
        </w:rPr>
        <w:t>]</w:t>
      </w:r>
      <w:r w:rsidR="00385E2A" w:rsidRPr="00385E2A">
        <w:rPr>
          <w:bCs/>
          <w:lang w:val="en-US"/>
        </w:rPr>
        <w:t xml:space="preserve"> </w:t>
      </w:r>
      <w:r w:rsidR="00385E2A" w:rsidRPr="00920F4E">
        <w:rPr>
          <w:bCs/>
          <w:lang w:val="en-US"/>
        </w:rPr>
        <w:t>M.</w:t>
      </w:r>
      <w:r w:rsidRPr="00920F4E">
        <w:rPr>
          <w:bCs/>
          <w:lang w:val="en-US"/>
        </w:rPr>
        <w:t xml:space="preserve"> </w:t>
      </w:r>
      <w:proofErr w:type="spellStart"/>
      <w:r w:rsidRPr="00920F4E">
        <w:rPr>
          <w:bCs/>
          <w:lang w:val="en-US"/>
        </w:rPr>
        <w:t>Bawendi</w:t>
      </w:r>
      <w:proofErr w:type="spellEnd"/>
      <w:r w:rsidRPr="00920F4E">
        <w:rPr>
          <w:bCs/>
          <w:lang w:val="en-US"/>
        </w:rPr>
        <w:t>,</w:t>
      </w:r>
      <w:r w:rsidR="00385E2A" w:rsidRPr="00385E2A">
        <w:rPr>
          <w:bCs/>
          <w:lang w:val="en-US"/>
        </w:rPr>
        <w:t xml:space="preserve"> </w:t>
      </w:r>
      <w:r w:rsidR="00385E2A" w:rsidRPr="00920F4E">
        <w:rPr>
          <w:bCs/>
          <w:lang w:val="en-US"/>
        </w:rPr>
        <w:t>P.</w:t>
      </w:r>
      <w:r w:rsidRPr="00920F4E">
        <w:rPr>
          <w:bCs/>
          <w:lang w:val="en-US"/>
        </w:rPr>
        <w:t xml:space="preserve"> </w:t>
      </w:r>
      <w:proofErr w:type="spellStart"/>
      <w:r w:rsidRPr="00920F4E">
        <w:rPr>
          <w:bCs/>
          <w:lang w:val="en-US"/>
        </w:rPr>
        <w:t>Carrol</w:t>
      </w:r>
      <w:proofErr w:type="spellEnd"/>
      <w:r w:rsidRPr="00920F4E">
        <w:rPr>
          <w:bCs/>
          <w:lang w:val="en-US"/>
        </w:rPr>
        <w:t>,</w:t>
      </w:r>
      <w:r w:rsidR="00385E2A" w:rsidRPr="00385E2A">
        <w:rPr>
          <w:bCs/>
          <w:lang w:val="en-US"/>
        </w:rPr>
        <w:t xml:space="preserve"> </w:t>
      </w:r>
      <w:r w:rsidR="00385E2A" w:rsidRPr="00920F4E">
        <w:rPr>
          <w:bCs/>
          <w:lang w:val="en-US"/>
        </w:rPr>
        <w:t>W.</w:t>
      </w:r>
      <w:r w:rsidRPr="00920F4E">
        <w:rPr>
          <w:bCs/>
          <w:lang w:val="en-US"/>
        </w:rPr>
        <w:t xml:space="preserve"> Wilson,</w:t>
      </w:r>
      <w:r w:rsidR="00385E2A" w:rsidRPr="00385E2A">
        <w:rPr>
          <w:bCs/>
          <w:lang w:val="en-US"/>
        </w:rPr>
        <w:t xml:space="preserve"> </w:t>
      </w:r>
      <w:r w:rsidR="00385E2A" w:rsidRPr="00920F4E">
        <w:rPr>
          <w:bCs/>
          <w:lang w:val="en-US"/>
        </w:rPr>
        <w:t>T.</w:t>
      </w:r>
      <w:r w:rsidRPr="00920F4E">
        <w:rPr>
          <w:bCs/>
          <w:lang w:val="en-US"/>
        </w:rPr>
        <w:t xml:space="preserve"> </w:t>
      </w:r>
      <w:proofErr w:type="spellStart"/>
      <w:r w:rsidRPr="00920F4E">
        <w:rPr>
          <w:bCs/>
          <w:lang w:val="en-US"/>
        </w:rPr>
        <w:t>Brus</w:t>
      </w:r>
      <w:proofErr w:type="spellEnd"/>
      <w:r w:rsidRPr="00920F4E">
        <w:rPr>
          <w:bCs/>
          <w:lang w:val="en-US"/>
        </w:rPr>
        <w:t xml:space="preserve">, J. Chem. Phys. </w:t>
      </w:r>
      <w:r w:rsidR="00385E2A" w:rsidRPr="00385E2A">
        <w:rPr>
          <w:b/>
          <w:bCs/>
          <w:lang w:val="en-US"/>
        </w:rPr>
        <w:t>96</w:t>
      </w:r>
      <w:r w:rsidR="00385E2A" w:rsidRPr="00385E2A">
        <w:rPr>
          <w:bCs/>
          <w:lang w:val="en-US"/>
        </w:rPr>
        <w:t xml:space="preserve">, </w:t>
      </w:r>
      <w:r w:rsidR="00385E2A">
        <w:rPr>
          <w:bCs/>
          <w:lang w:val="en-US"/>
        </w:rPr>
        <w:t>946</w:t>
      </w:r>
      <w:r w:rsidRPr="00920F4E">
        <w:rPr>
          <w:bCs/>
          <w:lang w:val="en-US"/>
        </w:rPr>
        <w:t xml:space="preserve"> </w:t>
      </w:r>
      <w:r w:rsidR="00385E2A" w:rsidRPr="00385E2A">
        <w:rPr>
          <w:bCs/>
          <w:lang w:val="en-US"/>
        </w:rPr>
        <w:t>(</w:t>
      </w:r>
      <w:r w:rsidR="00385E2A" w:rsidRPr="00920F4E">
        <w:rPr>
          <w:bCs/>
          <w:lang w:val="en-US"/>
        </w:rPr>
        <w:t>1992</w:t>
      </w:r>
      <w:r w:rsidR="00385E2A" w:rsidRPr="00385E2A">
        <w:rPr>
          <w:bCs/>
          <w:lang w:val="en-US"/>
        </w:rPr>
        <w:t>).</w:t>
      </w:r>
    </w:p>
    <w:p w:rsidR="00370FC3" w:rsidRPr="00385E2A" w:rsidRDefault="00370FC3" w:rsidP="005E3036">
      <w:pPr>
        <w:tabs>
          <w:tab w:val="left" w:pos="360"/>
        </w:tabs>
        <w:autoSpaceDE w:val="0"/>
        <w:autoSpaceDN w:val="0"/>
        <w:adjustRightInd w:val="0"/>
        <w:spacing w:line="280" w:lineRule="exact"/>
        <w:ind w:left="426" w:hanging="426"/>
        <w:jc w:val="both"/>
        <w:rPr>
          <w:lang w:val="en-US"/>
        </w:rPr>
      </w:pPr>
      <w:proofErr w:type="gramStart"/>
      <w:r>
        <w:rPr>
          <w:bCs/>
          <w:lang w:val="en-US"/>
        </w:rPr>
        <w:t>[3</w:t>
      </w:r>
      <w:r w:rsidRPr="00920F4E">
        <w:rPr>
          <w:bCs/>
          <w:lang w:val="en-US"/>
        </w:rPr>
        <w:t>]</w:t>
      </w:r>
      <w:r w:rsidR="00E134CD" w:rsidRPr="00E134CD">
        <w:rPr>
          <w:lang w:val="en-US"/>
        </w:rPr>
        <w:t xml:space="preserve"> </w:t>
      </w:r>
      <w:r w:rsidR="00590972" w:rsidRPr="00920F4E">
        <w:rPr>
          <w:lang w:val="en-US"/>
        </w:rPr>
        <w:t>H.M.</w:t>
      </w:r>
      <w:r w:rsidRPr="00920F4E">
        <w:rPr>
          <w:bCs/>
          <w:lang w:val="en-US"/>
        </w:rPr>
        <w:t xml:space="preserve"> </w:t>
      </w:r>
      <w:r w:rsidRPr="00920F4E">
        <w:rPr>
          <w:lang w:val="en-US"/>
        </w:rPr>
        <w:t>Gibbs,</w:t>
      </w:r>
      <w:r w:rsidR="00590972" w:rsidRPr="00590972">
        <w:rPr>
          <w:lang w:val="en-US"/>
        </w:rPr>
        <w:t xml:space="preserve"> </w:t>
      </w:r>
      <w:r w:rsidR="00590972" w:rsidRPr="00920F4E">
        <w:rPr>
          <w:lang w:val="en-US"/>
        </w:rPr>
        <w:t>G.</w:t>
      </w:r>
      <w:r w:rsidRPr="00920F4E">
        <w:rPr>
          <w:lang w:val="en-US"/>
        </w:rPr>
        <w:t xml:space="preserve"> </w:t>
      </w:r>
      <w:proofErr w:type="spellStart"/>
      <w:r w:rsidRPr="00920F4E">
        <w:rPr>
          <w:lang w:val="en-US"/>
        </w:rPr>
        <w:t>Khitrova</w:t>
      </w:r>
      <w:proofErr w:type="spellEnd"/>
      <w:r w:rsidRPr="00920F4E">
        <w:rPr>
          <w:lang w:val="en-US"/>
        </w:rPr>
        <w:t xml:space="preserve"> and </w:t>
      </w:r>
      <w:r w:rsidR="00590972" w:rsidRPr="00920F4E">
        <w:rPr>
          <w:lang w:val="en-US"/>
        </w:rPr>
        <w:t>N.</w:t>
      </w:r>
      <w:r w:rsidR="00590972" w:rsidRPr="00590972">
        <w:rPr>
          <w:lang w:val="en-US"/>
        </w:rPr>
        <w:t xml:space="preserve"> </w:t>
      </w:r>
      <w:proofErr w:type="spellStart"/>
      <w:r w:rsidRPr="00920F4E">
        <w:rPr>
          <w:lang w:val="en-US"/>
        </w:rPr>
        <w:t>Peighambarian</w:t>
      </w:r>
      <w:proofErr w:type="spellEnd"/>
      <w:r w:rsidRPr="00920F4E">
        <w:rPr>
          <w:lang w:val="en-US"/>
        </w:rPr>
        <w:t>, Nonlinear Photonics</w:t>
      </w:r>
      <w:r w:rsidR="00385E2A" w:rsidRPr="00385E2A">
        <w:rPr>
          <w:lang w:val="en-US"/>
        </w:rPr>
        <w:t xml:space="preserve"> </w:t>
      </w:r>
      <w:r w:rsidRPr="00920F4E">
        <w:rPr>
          <w:lang w:val="en-US"/>
        </w:rPr>
        <w:t>Springer-</w:t>
      </w:r>
      <w:proofErr w:type="spellStart"/>
      <w:r w:rsidRPr="00920F4E">
        <w:rPr>
          <w:lang w:val="en-US"/>
        </w:rPr>
        <w:t>Verlag</w:t>
      </w:r>
      <w:proofErr w:type="spellEnd"/>
      <w:r w:rsidRPr="00920F4E">
        <w:rPr>
          <w:lang w:val="en-US"/>
        </w:rPr>
        <w:t>, Berlin/Heidelberg</w:t>
      </w:r>
      <w:r w:rsidR="00385E2A" w:rsidRPr="00385E2A">
        <w:rPr>
          <w:lang w:val="en-US"/>
        </w:rPr>
        <w:t xml:space="preserve"> </w:t>
      </w:r>
      <w:r w:rsidR="00385E2A" w:rsidRPr="00385E2A">
        <w:rPr>
          <w:b/>
          <w:lang w:val="en-US"/>
        </w:rPr>
        <w:t>7</w:t>
      </w:r>
      <w:r w:rsidR="00385E2A" w:rsidRPr="00385E2A">
        <w:rPr>
          <w:lang w:val="en-US"/>
        </w:rPr>
        <w:t xml:space="preserve"> (</w:t>
      </w:r>
      <w:r w:rsidR="00385E2A" w:rsidRPr="00920F4E">
        <w:rPr>
          <w:lang w:val="en-US"/>
        </w:rPr>
        <w:t>1990</w:t>
      </w:r>
      <w:r w:rsidR="00385E2A" w:rsidRPr="00385E2A">
        <w:rPr>
          <w:lang w:val="en-US"/>
        </w:rPr>
        <w:t>).</w:t>
      </w:r>
      <w:proofErr w:type="gramEnd"/>
    </w:p>
    <w:p w:rsidR="0089105D" w:rsidRPr="00370FC3" w:rsidRDefault="00370FC3" w:rsidP="005E3036">
      <w:pPr>
        <w:tabs>
          <w:tab w:val="left" w:pos="360"/>
        </w:tabs>
        <w:autoSpaceDE w:val="0"/>
        <w:autoSpaceDN w:val="0"/>
        <w:adjustRightInd w:val="0"/>
        <w:spacing w:line="280" w:lineRule="exact"/>
        <w:ind w:left="426" w:hanging="426"/>
        <w:jc w:val="both"/>
        <w:rPr>
          <w:lang w:val="ru-RU"/>
        </w:rPr>
      </w:pPr>
      <w:r w:rsidRPr="00370FC3">
        <w:rPr>
          <w:lang w:val="ru-RU"/>
        </w:rPr>
        <w:t>[4]</w:t>
      </w:r>
      <w:r w:rsidR="00590972" w:rsidRPr="00590972">
        <w:rPr>
          <w:lang w:val="ru-RU"/>
        </w:rPr>
        <w:t xml:space="preserve"> </w:t>
      </w:r>
      <w:r w:rsidR="00590972" w:rsidRPr="00370FC3">
        <w:rPr>
          <w:lang w:val="ru-RU"/>
        </w:rPr>
        <w:t>В.С.</w:t>
      </w:r>
      <w:r w:rsidRPr="00370FC3">
        <w:rPr>
          <w:lang w:val="ru-RU"/>
        </w:rPr>
        <w:t xml:space="preserve"> Днепровский,</w:t>
      </w:r>
      <w:r w:rsidR="00590972" w:rsidRPr="00590972">
        <w:rPr>
          <w:lang w:val="ru-RU"/>
        </w:rPr>
        <w:t xml:space="preserve"> </w:t>
      </w:r>
      <w:r w:rsidR="00590972" w:rsidRPr="00370FC3">
        <w:rPr>
          <w:lang w:val="ru-RU"/>
        </w:rPr>
        <w:t>М.В.</w:t>
      </w:r>
      <w:r w:rsidRPr="00370FC3">
        <w:rPr>
          <w:lang w:val="ru-RU"/>
        </w:rPr>
        <w:t xml:space="preserve"> Козлова,</w:t>
      </w:r>
      <w:r w:rsidR="00590972" w:rsidRPr="00590972">
        <w:rPr>
          <w:lang w:val="ru-RU"/>
        </w:rPr>
        <w:t xml:space="preserve"> </w:t>
      </w:r>
      <w:r w:rsidR="00590972" w:rsidRPr="00370FC3">
        <w:rPr>
          <w:lang w:val="ru-RU"/>
        </w:rPr>
        <w:t>А.М.</w:t>
      </w:r>
      <w:r w:rsidRPr="00370FC3">
        <w:rPr>
          <w:lang w:val="ru-RU"/>
        </w:rPr>
        <w:t xml:space="preserve"> Смирнов, Квантовая Электроника</w:t>
      </w:r>
      <w:r w:rsidRPr="00370FC3">
        <w:rPr>
          <w:shd w:val="clear" w:color="auto" w:fill="FFFFFF"/>
          <w:lang w:val="ru-RU"/>
        </w:rPr>
        <w:t xml:space="preserve"> </w:t>
      </w:r>
      <w:r w:rsidRPr="00370FC3">
        <w:rPr>
          <w:bCs/>
          <w:shd w:val="clear" w:color="auto" w:fill="FFFFFF"/>
          <w:lang w:val="ru-RU"/>
        </w:rPr>
        <w:t>43</w:t>
      </w:r>
      <w:r w:rsidR="00590972">
        <w:rPr>
          <w:bCs/>
          <w:shd w:val="clear" w:color="auto" w:fill="FFFFFF"/>
          <w:lang w:val="ru-RU"/>
        </w:rPr>
        <w:t xml:space="preserve">, </w:t>
      </w:r>
      <w:r w:rsidRPr="00370FC3">
        <w:rPr>
          <w:shd w:val="clear" w:color="auto" w:fill="FFFFFF"/>
          <w:lang w:val="ru-RU"/>
        </w:rPr>
        <w:t>927</w:t>
      </w:r>
      <w:r w:rsidR="00590972" w:rsidRPr="00590972">
        <w:rPr>
          <w:shd w:val="clear" w:color="auto" w:fill="FFFFFF"/>
          <w:lang w:val="ru-RU"/>
        </w:rPr>
        <w:t xml:space="preserve"> </w:t>
      </w:r>
      <w:r w:rsidR="00590972">
        <w:rPr>
          <w:shd w:val="clear" w:color="auto" w:fill="FFFFFF"/>
          <w:lang w:val="ru-RU"/>
        </w:rPr>
        <w:t>(</w:t>
      </w:r>
      <w:r w:rsidR="00590972" w:rsidRPr="00370FC3">
        <w:rPr>
          <w:shd w:val="clear" w:color="auto" w:fill="FFFFFF"/>
          <w:lang w:val="ru-RU"/>
        </w:rPr>
        <w:t>2013</w:t>
      </w:r>
      <w:r w:rsidR="00590972">
        <w:rPr>
          <w:shd w:val="clear" w:color="auto" w:fill="FFFFFF"/>
          <w:lang w:val="ru-RU"/>
        </w:rPr>
        <w:t>)</w:t>
      </w:r>
      <w:r w:rsidR="00590972" w:rsidRPr="00370FC3">
        <w:rPr>
          <w:shd w:val="clear" w:color="auto" w:fill="FFFFFF"/>
          <w:lang w:val="ru-RU"/>
        </w:rPr>
        <w:t>.</w:t>
      </w:r>
    </w:p>
    <w:sectPr w:rsidR="0089105D" w:rsidRPr="00370FC3" w:rsidSect="00A57850">
      <w:footerReference w:type="default" r:id="rId9"/>
      <w:footnotePr>
        <w:pos w:val="beneathText"/>
      </w:footnotePr>
      <w:pgSz w:w="11905" w:h="16837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488" w:rsidRDefault="00B56488">
      <w:r>
        <w:separator/>
      </w:r>
    </w:p>
  </w:endnote>
  <w:endnote w:type="continuationSeparator" w:id="0">
    <w:p w:rsidR="00B56488" w:rsidRDefault="00B564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Roman">
    <w:altName w:val="Times New Roman"/>
    <w:charset w:val="00"/>
    <w:family w:val="decorative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C39" w:rsidRDefault="00AD7C39">
    <w:pPr>
      <w:pStyle w:val="a7"/>
      <w:jc w:val="right"/>
      <w:rPr>
        <w:rStyle w:val="a5"/>
        <w:rFonts w:ascii="Times New Roman" w:hAnsi="Times New Roman"/>
        <w:sz w:val="16"/>
      </w:rPr>
    </w:pPr>
    <w:r>
      <w:rPr>
        <w:rStyle w:val="a5"/>
        <w:rFonts w:ascii="Times New Roman" w:hAnsi="Times New Roman"/>
        <w:sz w:val="16"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488" w:rsidRDefault="00B56488">
      <w:r>
        <w:separator/>
      </w:r>
    </w:p>
  </w:footnote>
  <w:footnote w:type="continuationSeparator" w:id="0">
    <w:p w:rsidR="00B56488" w:rsidRDefault="00B564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10B2CCD4"/>
    <w:name w:val="WW8Num1"/>
    <w:lvl w:ilvl="0">
      <w:start w:val="1"/>
      <w:numFmt w:val="decimal"/>
      <w:pStyle w:val="Num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64D1479"/>
    <w:multiLevelType w:val="multilevel"/>
    <w:tmpl w:val="7954F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A9275F"/>
    <w:rsid w:val="00001D0F"/>
    <w:rsid w:val="001C4D15"/>
    <w:rsid w:val="0027727F"/>
    <w:rsid w:val="00287512"/>
    <w:rsid w:val="00370FC3"/>
    <w:rsid w:val="00385E2A"/>
    <w:rsid w:val="00387655"/>
    <w:rsid w:val="004949FF"/>
    <w:rsid w:val="00495644"/>
    <w:rsid w:val="004D70B8"/>
    <w:rsid w:val="004E2656"/>
    <w:rsid w:val="005372E5"/>
    <w:rsid w:val="00542C8A"/>
    <w:rsid w:val="005564D6"/>
    <w:rsid w:val="00590972"/>
    <w:rsid w:val="005E3036"/>
    <w:rsid w:val="006E7F1F"/>
    <w:rsid w:val="00775C9F"/>
    <w:rsid w:val="0089105D"/>
    <w:rsid w:val="008F48A0"/>
    <w:rsid w:val="0092479A"/>
    <w:rsid w:val="0096036C"/>
    <w:rsid w:val="00A57850"/>
    <w:rsid w:val="00A81C11"/>
    <w:rsid w:val="00A9275F"/>
    <w:rsid w:val="00AD7C39"/>
    <w:rsid w:val="00B06489"/>
    <w:rsid w:val="00B2629C"/>
    <w:rsid w:val="00B56488"/>
    <w:rsid w:val="00C66E1C"/>
    <w:rsid w:val="00CB1FB6"/>
    <w:rsid w:val="00CC2824"/>
    <w:rsid w:val="00DA358E"/>
    <w:rsid w:val="00DF3AAB"/>
    <w:rsid w:val="00E134CD"/>
    <w:rsid w:val="00F3789D"/>
    <w:rsid w:val="00F43085"/>
    <w:rsid w:val="00FC6670"/>
    <w:rsid w:val="00FD5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2C8A"/>
    <w:rPr>
      <w:kern w:val="16"/>
      <w:sz w:val="24"/>
      <w:lang w:val="en-GB" w:eastAsia="ar-SA"/>
    </w:rPr>
  </w:style>
  <w:style w:type="paragraph" w:styleId="1">
    <w:name w:val="heading 1"/>
    <w:basedOn w:val="a"/>
    <w:next w:val="a"/>
    <w:qFormat/>
    <w:rsid w:val="004949FF"/>
    <w:pPr>
      <w:keepNext/>
      <w:tabs>
        <w:tab w:val="num" w:pos="0"/>
      </w:tabs>
      <w:suppressAutoHyphens/>
      <w:spacing w:before="240" w:after="240" w:line="288" w:lineRule="auto"/>
      <w:jc w:val="center"/>
      <w:outlineLvl w:val="0"/>
    </w:pPr>
    <w:rPr>
      <w:b/>
      <w:sz w:val="28"/>
      <w:lang w:val="ru-RU"/>
    </w:rPr>
  </w:style>
  <w:style w:type="paragraph" w:styleId="2">
    <w:name w:val="heading 2"/>
    <w:basedOn w:val="a"/>
    <w:next w:val="a"/>
    <w:qFormat/>
    <w:rsid w:val="00542C8A"/>
    <w:pPr>
      <w:keepNext/>
      <w:tabs>
        <w:tab w:val="num" w:pos="0"/>
      </w:tabs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9603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лужирный"/>
    <w:basedOn w:val="a0"/>
    <w:rsid w:val="00542C8A"/>
    <w:rPr>
      <w:b/>
      <w:bCs/>
      <w:kern w:val="16"/>
    </w:rPr>
  </w:style>
  <w:style w:type="character" w:customStyle="1" w:styleId="a4">
    <w:name w:val="Курсив"/>
    <w:basedOn w:val="a0"/>
    <w:rsid w:val="00542C8A"/>
    <w:rPr>
      <w:i/>
      <w:kern w:val="16"/>
    </w:rPr>
  </w:style>
  <w:style w:type="character" w:styleId="a5">
    <w:name w:val="page number"/>
    <w:basedOn w:val="a0"/>
    <w:rsid w:val="00542C8A"/>
    <w:rPr>
      <w:kern w:val="2"/>
    </w:rPr>
  </w:style>
  <w:style w:type="character" w:styleId="a6">
    <w:name w:val="Hyperlink"/>
    <w:basedOn w:val="a0"/>
    <w:rsid w:val="00542C8A"/>
    <w:rPr>
      <w:color w:val="0000FF"/>
      <w:kern w:val="0"/>
      <w:u w:val="single"/>
    </w:rPr>
  </w:style>
  <w:style w:type="paragraph" w:styleId="a7">
    <w:name w:val="footer"/>
    <w:basedOn w:val="a"/>
    <w:rsid w:val="00542C8A"/>
    <w:pPr>
      <w:tabs>
        <w:tab w:val="center" w:pos="4320"/>
        <w:tab w:val="right" w:pos="8640"/>
      </w:tabs>
    </w:pPr>
    <w:rPr>
      <w:rFonts w:ascii="TimeRoman" w:hAnsi="TimeRoman"/>
      <w:sz w:val="22"/>
      <w:lang w:val="en-US"/>
    </w:rPr>
  </w:style>
  <w:style w:type="paragraph" w:customStyle="1" w:styleId="a8">
    <w:name w:val="Авторы"/>
    <w:basedOn w:val="a"/>
    <w:rsid w:val="004949FF"/>
    <w:pPr>
      <w:suppressAutoHyphens/>
      <w:spacing w:before="60" w:after="60"/>
      <w:jc w:val="center"/>
    </w:pPr>
    <w:rPr>
      <w:lang w:val="ru-RU"/>
    </w:rPr>
  </w:style>
  <w:style w:type="paragraph" w:customStyle="1" w:styleId="a9">
    <w:name w:val="Организации"/>
    <w:basedOn w:val="a"/>
    <w:rsid w:val="00542C8A"/>
    <w:pPr>
      <w:spacing w:before="60" w:after="60"/>
    </w:pPr>
    <w:rPr>
      <w:lang w:val="ru-RU"/>
    </w:rPr>
  </w:style>
  <w:style w:type="paragraph" w:customStyle="1" w:styleId="aa">
    <w:name w:val="Простой текст"/>
    <w:basedOn w:val="a"/>
    <w:rsid w:val="004949FF"/>
    <w:pPr>
      <w:suppressAutoHyphens/>
      <w:spacing w:before="20" w:after="20" w:line="280" w:lineRule="exact"/>
      <w:ind w:firstLine="284"/>
      <w:jc w:val="both"/>
    </w:pPr>
    <w:rPr>
      <w:lang w:val="ru-RU"/>
    </w:rPr>
  </w:style>
  <w:style w:type="paragraph" w:customStyle="1" w:styleId="ab">
    <w:name w:val="Контакты"/>
    <w:basedOn w:val="a9"/>
    <w:rsid w:val="004949FF"/>
    <w:pPr>
      <w:suppressAutoHyphens/>
    </w:pPr>
    <w:rPr>
      <w:i/>
    </w:rPr>
  </w:style>
  <w:style w:type="paragraph" w:customStyle="1" w:styleId="NumList">
    <w:name w:val="NumList"/>
    <w:basedOn w:val="aa"/>
    <w:rsid w:val="00A9275F"/>
    <w:pPr>
      <w:numPr>
        <w:numId w:val="2"/>
      </w:numPr>
      <w:ind w:left="0" w:firstLine="0"/>
    </w:pPr>
  </w:style>
  <w:style w:type="paragraph" w:customStyle="1" w:styleId="ac">
    <w:name w:val="Отдельная формула"/>
    <w:basedOn w:val="a"/>
    <w:rsid w:val="00542C8A"/>
    <w:pPr>
      <w:ind w:left="567"/>
    </w:pPr>
  </w:style>
  <w:style w:type="table" w:styleId="ad">
    <w:name w:val="Table Grid"/>
    <w:basedOn w:val="a1"/>
    <w:rsid w:val="00A927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Ячейка таблицы"/>
    <w:basedOn w:val="aa"/>
    <w:rsid w:val="00542C8A"/>
    <w:pPr>
      <w:ind w:firstLine="0"/>
      <w:jc w:val="center"/>
    </w:pPr>
  </w:style>
  <w:style w:type="paragraph" w:customStyle="1" w:styleId="af">
    <w:name w:val="Подпись к рисунку"/>
    <w:basedOn w:val="aa"/>
    <w:rsid w:val="00542C8A"/>
    <w:rPr>
      <w:rFonts w:ascii="Arial" w:hAnsi="Arial"/>
      <w:sz w:val="20"/>
      <w:lang w:val="en-US"/>
    </w:rPr>
  </w:style>
  <w:style w:type="paragraph" w:customStyle="1" w:styleId="af0">
    <w:name w:val="Название таблицы"/>
    <w:basedOn w:val="af"/>
    <w:rsid w:val="00542C8A"/>
    <w:pPr>
      <w:jc w:val="right"/>
    </w:pPr>
  </w:style>
  <w:style w:type="paragraph" w:styleId="af1">
    <w:name w:val="header"/>
    <w:basedOn w:val="a"/>
    <w:rsid w:val="00C66E1C"/>
    <w:pPr>
      <w:pBdr>
        <w:bottom w:val="single" w:sz="4" w:space="1" w:color="auto"/>
      </w:pBdr>
      <w:tabs>
        <w:tab w:val="right" w:pos="8505"/>
      </w:tabs>
    </w:pPr>
    <w:rPr>
      <w:i/>
    </w:rPr>
  </w:style>
  <w:style w:type="paragraph" w:customStyle="1" w:styleId="normal1">
    <w:name w:val="normal1"/>
    <w:basedOn w:val="a"/>
    <w:rsid w:val="0096036C"/>
    <w:pPr>
      <w:spacing w:before="100" w:beforeAutospacing="1" w:after="100" w:afterAutospacing="1"/>
    </w:pPr>
    <w:rPr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96036C"/>
  </w:style>
  <w:style w:type="character" w:customStyle="1" w:styleId="30">
    <w:name w:val="Заголовок 3 Знак"/>
    <w:basedOn w:val="a0"/>
    <w:link w:val="3"/>
    <w:semiHidden/>
    <w:rsid w:val="0096036C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styleId="af2">
    <w:name w:val="Strong"/>
    <w:basedOn w:val="a0"/>
    <w:uiPriority w:val="22"/>
    <w:qFormat/>
    <w:rsid w:val="00542C8A"/>
    <w:rPr>
      <w:b/>
      <w:bCs/>
      <w:kern w:val="16"/>
    </w:rPr>
  </w:style>
  <w:style w:type="paragraph" w:styleId="af3">
    <w:name w:val="Document Map"/>
    <w:basedOn w:val="a"/>
    <w:semiHidden/>
    <w:rsid w:val="00001D0F"/>
    <w:pPr>
      <w:shd w:val="clear" w:color="auto" w:fill="000080"/>
    </w:pPr>
    <w:rPr>
      <w:rFonts w:ascii="Tahoma" w:hAnsi="Tahoma" w:cs="Tahoma"/>
      <w:sz w:val="20"/>
    </w:rPr>
  </w:style>
  <w:style w:type="paragraph" w:customStyle="1" w:styleId="af4">
    <w:name w:val="Библиография"/>
    <w:basedOn w:val="aa"/>
    <w:rsid w:val="00542C8A"/>
    <w:pPr>
      <w:tabs>
        <w:tab w:val="left" w:pos="397"/>
      </w:tabs>
      <w:ind w:left="397" w:hanging="397"/>
    </w:pPr>
  </w:style>
  <w:style w:type="paragraph" w:styleId="af5">
    <w:name w:val="Balloon Text"/>
    <w:basedOn w:val="a"/>
    <w:link w:val="af6"/>
    <w:rsid w:val="00370FC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370FC3"/>
    <w:rPr>
      <w:rFonts w:ascii="Tahoma" w:hAnsi="Tahoma" w:cs="Tahoma"/>
      <w:kern w:val="16"/>
      <w:sz w:val="16"/>
      <w:szCs w:val="16"/>
      <w:lang w:val="en-GB" w:eastAsia="ar-SA"/>
    </w:rPr>
  </w:style>
  <w:style w:type="character" w:customStyle="1" w:styleId="hps">
    <w:name w:val="hps"/>
    <w:basedOn w:val="a0"/>
    <w:rsid w:val="00370FC3"/>
  </w:style>
  <w:style w:type="paragraph" w:styleId="31">
    <w:name w:val="Body Text 3"/>
    <w:basedOn w:val="a"/>
    <w:link w:val="32"/>
    <w:rsid w:val="00370FC3"/>
    <w:pPr>
      <w:overflowPunct w:val="0"/>
      <w:autoSpaceDE w:val="0"/>
      <w:autoSpaceDN w:val="0"/>
      <w:adjustRightInd w:val="0"/>
      <w:spacing w:after="120"/>
      <w:textAlignment w:val="baseline"/>
    </w:pPr>
    <w:rPr>
      <w:rFonts w:ascii="MS Sans Serif" w:hAnsi="MS Sans Serif"/>
      <w:kern w:val="0"/>
      <w:sz w:val="16"/>
      <w:szCs w:val="16"/>
      <w:lang w:val="en-US" w:eastAsia="ru-RU"/>
    </w:rPr>
  </w:style>
  <w:style w:type="character" w:customStyle="1" w:styleId="32">
    <w:name w:val="Основной текст 3 Знак"/>
    <w:basedOn w:val="a0"/>
    <w:link w:val="31"/>
    <w:rsid w:val="00370FC3"/>
    <w:rPr>
      <w:rFonts w:ascii="MS Sans Serif" w:hAnsi="MS Sans Serif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331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оформлению и представлению тезисов докладов</vt:lpstr>
    </vt:vector>
  </TitlesOfParts>
  <Company>Reanimator Extreme Edition</Company>
  <LinksUpToDate>false</LinksUpToDate>
  <CharactersWithSpaces>2859</CharactersWithSpaces>
  <SharedDoc>false</SharedDoc>
  <HLinks>
    <vt:vector size="6" baseType="variant">
      <vt:variant>
        <vt:i4>5505103</vt:i4>
      </vt:variant>
      <vt:variant>
        <vt:i4>3</vt:i4>
      </vt:variant>
      <vt:variant>
        <vt:i4>0</vt:i4>
      </vt:variant>
      <vt:variant>
        <vt:i4>5</vt:i4>
      </vt:variant>
      <vt:variant>
        <vt:lpwstr>http://dx.doi.org/10.1103/PhysRevB.91.094104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оформлению и представлению тезисов докладов</dc:title>
  <dc:creator>WiZaRd</dc:creator>
  <cp:lastModifiedBy>BEST</cp:lastModifiedBy>
  <cp:revision>5</cp:revision>
  <dcterms:created xsi:type="dcterms:W3CDTF">2015-03-22T13:51:00Z</dcterms:created>
  <dcterms:modified xsi:type="dcterms:W3CDTF">2015-03-22T14:07:00Z</dcterms:modified>
</cp:coreProperties>
</file>