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88" w:rsidRPr="0020016F" w:rsidRDefault="00C429D7">
      <w:pPr>
        <w:pStyle w:val="Header"/>
        <w:jc w:val="right"/>
        <w:rPr>
          <w:lang w:val="ru-RU"/>
        </w:rPr>
      </w:pPr>
      <w:r>
        <w:rPr>
          <w:i/>
          <w:lang w:val="ru-RU"/>
        </w:rPr>
        <w:t>5</w:t>
      </w:r>
      <w:r>
        <w:rPr>
          <w:lang w:val="ru-RU"/>
        </w:rPr>
        <w:t xml:space="preserve"> </w:t>
      </w:r>
      <w:r>
        <w:rPr>
          <w:bCs/>
          <w:i/>
          <w:lang w:val="ru-RU"/>
        </w:rPr>
        <w:t xml:space="preserve">Одномерные и </w:t>
      </w:r>
      <w:proofErr w:type="spellStart"/>
      <w:r>
        <w:rPr>
          <w:bCs/>
          <w:i/>
          <w:lang w:val="ru-RU"/>
        </w:rPr>
        <w:t>нульмерные</w:t>
      </w:r>
      <w:proofErr w:type="spellEnd"/>
      <w:r>
        <w:rPr>
          <w:bCs/>
          <w:i/>
          <w:lang w:val="ru-RU"/>
        </w:rPr>
        <w:t xml:space="preserve"> системы</w:t>
      </w:r>
    </w:p>
    <w:p w:rsidR="00701A90" w:rsidRDefault="00701A90" w:rsidP="00701A90">
      <w:pPr>
        <w:pStyle w:val="11"/>
      </w:pPr>
      <w:r>
        <w:t xml:space="preserve">Низкотемпературная проводимость и фотопроводимость  </w:t>
      </w:r>
      <w:proofErr w:type="spellStart"/>
      <w:r>
        <w:t>пайерлсовского</w:t>
      </w:r>
      <w:proofErr w:type="spellEnd"/>
      <w:r>
        <w:t xml:space="preserve"> проводника </w:t>
      </w:r>
      <w:r>
        <w:rPr>
          <w:i/>
          <w:iCs/>
        </w:rPr>
        <w:t>о</w:t>
      </w:r>
      <w:r>
        <w:t>-TaS</w:t>
      </w:r>
      <w:r>
        <w:rPr>
          <w:vertAlign w:val="subscript"/>
        </w:rPr>
        <w:t>3</w:t>
      </w:r>
      <w:r>
        <w:t xml:space="preserve"> при одноосном растяжении</w:t>
      </w:r>
    </w:p>
    <w:p w:rsidR="008F0D88" w:rsidRDefault="00C429D7">
      <w:pPr>
        <w:pStyle w:val="a4"/>
      </w:pPr>
      <w:r>
        <w:rPr>
          <w:rStyle w:val="ac"/>
        </w:rPr>
        <w:t>В. Е.  Минакова</w:t>
      </w:r>
      <w:proofErr w:type="gramStart"/>
      <w:r>
        <w:rPr>
          <w:vertAlign w:val="superscript"/>
        </w:rPr>
        <w:t>1</w:t>
      </w:r>
      <w:proofErr w:type="gramEnd"/>
      <w:r>
        <w:t>, А. Н. Талденков</w:t>
      </w:r>
      <w:r>
        <w:rPr>
          <w:vertAlign w:val="superscript"/>
        </w:rPr>
        <w:t>2</w:t>
      </w:r>
      <w:r>
        <w:t>, С. В. Зайцев-Зотов</w:t>
      </w:r>
      <w:r>
        <w:rPr>
          <w:vertAlign w:val="superscript"/>
        </w:rPr>
        <w:t>1</w:t>
      </w:r>
    </w:p>
    <w:p w:rsidR="008F0D88" w:rsidRDefault="00C429D7">
      <w:pPr>
        <w:pStyle w:val="a5"/>
      </w:pPr>
      <w:r>
        <w:rPr>
          <w:vertAlign w:val="superscript"/>
        </w:rPr>
        <w:t>1</w:t>
      </w:r>
      <w:r>
        <w:t>ИРЭ им. В.А. Котельникова РАН,  Моховая, д.11, корп. 7, Москва, 125009, Россия</w:t>
      </w:r>
    </w:p>
    <w:p w:rsidR="008F0D88" w:rsidRDefault="00C429D7">
      <w:pPr>
        <w:pStyle w:val="a7"/>
      </w:pPr>
      <w:r>
        <w:t xml:space="preserve">тел: +7 (495) </w:t>
      </w:r>
      <w:r w:rsidRPr="0020016F">
        <w:t>629</w:t>
      </w:r>
      <w:r>
        <w:t xml:space="preserve"> </w:t>
      </w:r>
      <w:r w:rsidRPr="0020016F">
        <w:t>3574</w:t>
      </w:r>
      <w:r>
        <w:t xml:space="preserve">, факс:  +7 (495) </w:t>
      </w:r>
      <w:r w:rsidRPr="0020016F">
        <w:t>629</w:t>
      </w:r>
      <w:r>
        <w:t xml:space="preserve"> </w:t>
      </w:r>
      <w:r w:rsidRPr="0020016F">
        <w:t>3678</w:t>
      </w:r>
      <w:r>
        <w:t xml:space="preserve">, </w:t>
      </w:r>
      <w:proofErr w:type="spellStart"/>
      <w:r>
        <w:t>эл</w:t>
      </w:r>
      <w:proofErr w:type="spellEnd"/>
      <w:r>
        <w:t xml:space="preserve">. почта: </w:t>
      </w:r>
      <w:r>
        <w:rPr>
          <w:rStyle w:val="Internetlink"/>
        </w:rPr>
        <w:t>mina_cplire@mail.ru</w:t>
      </w:r>
    </w:p>
    <w:p w:rsidR="008F0D88" w:rsidRDefault="00C429D7">
      <w:pPr>
        <w:pStyle w:val="a5"/>
      </w:pPr>
      <w:r>
        <w:rPr>
          <w:vertAlign w:val="superscript"/>
        </w:rPr>
        <w:t>2</w:t>
      </w:r>
      <w:r>
        <w:t>НИЦ «Курчатовский институт»,  пл. Акад. Курчатова, 1, Москва, 123182, Россия</w:t>
      </w:r>
    </w:p>
    <w:p w:rsidR="00D125CC" w:rsidRPr="00D125CC" w:rsidRDefault="00D125CC" w:rsidP="00D125CC">
      <w:pPr>
        <w:pStyle w:val="a6"/>
        <w:rPr>
          <w:rStyle w:val="ac"/>
          <w:b w:val="0"/>
          <w:bCs w:val="0"/>
        </w:rPr>
      </w:pPr>
      <w:r>
        <w:t xml:space="preserve">Исследования фотопроводимости </w:t>
      </w:r>
      <w:proofErr w:type="spellStart"/>
      <w:r>
        <w:t>квазиодномерного</w:t>
      </w:r>
      <w:proofErr w:type="spellEnd"/>
      <w:r>
        <w:t xml:space="preserve"> проводника с волной </w:t>
      </w:r>
      <w:proofErr w:type="spellStart"/>
      <w:proofErr w:type="gramStart"/>
      <w:r>
        <w:t>заря</w:t>
      </w:r>
      <w:r w:rsidRPr="00D125CC">
        <w:t>-</w:t>
      </w:r>
      <w:r>
        <w:t>довой</w:t>
      </w:r>
      <w:proofErr w:type="spellEnd"/>
      <w:proofErr w:type="gramEnd"/>
      <w:r>
        <w:t xml:space="preserve"> плотности (ВЗП) </w:t>
      </w:r>
      <w:r w:rsidRPr="00D125CC">
        <w:rPr>
          <w:rStyle w:val="ac"/>
          <w:b w:val="0"/>
          <w:i/>
          <w:iCs/>
        </w:rPr>
        <w:t>o</w:t>
      </w:r>
      <w:r w:rsidRPr="00D125CC">
        <w:rPr>
          <w:rStyle w:val="ac"/>
          <w:b w:val="0"/>
        </w:rPr>
        <w:t>-TaS</w:t>
      </w:r>
      <w:r w:rsidRPr="00D125CC">
        <w:rPr>
          <w:rStyle w:val="ac"/>
          <w:b w:val="0"/>
          <w:vertAlign w:val="subscript"/>
        </w:rPr>
        <w:t>3</w:t>
      </w:r>
      <w:r w:rsidRPr="00D125CC">
        <w:rPr>
          <w:rStyle w:val="ac"/>
          <w:b w:val="0"/>
        </w:rPr>
        <w:t xml:space="preserve"> [1] позволило по</w:t>
      </w:r>
      <w:r w:rsidRPr="00D125CC">
        <w:t xml:space="preserve">казать, что его низкотемпературная </w:t>
      </w:r>
      <w:r w:rsidRPr="00D125CC">
        <w:rPr>
          <w:rStyle w:val="ac"/>
        </w:rPr>
        <w:t xml:space="preserve"> </w:t>
      </w:r>
      <w:r w:rsidRPr="00D125CC">
        <w:t xml:space="preserve">омическая проводимость </w:t>
      </w:r>
      <w:r w:rsidRPr="00D125CC">
        <w:rPr>
          <w:rStyle w:val="ac"/>
          <w:b w:val="0"/>
        </w:rPr>
        <w:t xml:space="preserve">(ВЗП </w:t>
      </w:r>
      <w:proofErr w:type="spellStart"/>
      <w:r w:rsidRPr="00D125CC">
        <w:rPr>
          <w:rStyle w:val="ac"/>
          <w:b w:val="0"/>
        </w:rPr>
        <w:t>запиннингована</w:t>
      </w:r>
      <w:proofErr w:type="spellEnd"/>
      <w:r w:rsidRPr="00D125CC">
        <w:rPr>
          <w:rStyle w:val="ac"/>
          <w:b w:val="0"/>
        </w:rPr>
        <w:t xml:space="preserve"> и не дает вклад в проводимость) связана с нелинейными возбуждениями ВЗП (</w:t>
      </w:r>
      <w:proofErr w:type="spellStart"/>
      <w:r w:rsidRPr="00D125CC">
        <w:rPr>
          <w:rStyle w:val="ac"/>
          <w:b w:val="0"/>
        </w:rPr>
        <w:t>солитонами</w:t>
      </w:r>
      <w:proofErr w:type="spellEnd"/>
      <w:r w:rsidRPr="00D125CC">
        <w:rPr>
          <w:rStyle w:val="ac"/>
          <w:b w:val="0"/>
        </w:rPr>
        <w:t xml:space="preserve">, дислокациями и др.). Поскольку растяжение </w:t>
      </w:r>
      <w:r w:rsidRPr="00D125CC">
        <w:rPr>
          <w:rStyle w:val="ac"/>
          <w:b w:val="0"/>
          <w:i/>
          <w:iCs/>
          <w:color w:val="000000"/>
        </w:rPr>
        <w:t>o</w:t>
      </w:r>
      <w:r w:rsidRPr="00D125CC">
        <w:rPr>
          <w:rStyle w:val="ac"/>
          <w:b w:val="0"/>
          <w:color w:val="000000"/>
        </w:rPr>
        <w:t>-TaS</w:t>
      </w:r>
      <w:r w:rsidRPr="00D125CC">
        <w:rPr>
          <w:rStyle w:val="ac"/>
          <w:b w:val="0"/>
          <w:color w:val="000000"/>
          <w:vertAlign w:val="subscript"/>
        </w:rPr>
        <w:t>3</w:t>
      </w:r>
      <w:r w:rsidRPr="00D125CC">
        <w:rPr>
          <w:rStyle w:val="ac"/>
          <w:b w:val="0"/>
          <w:color w:val="000000"/>
        </w:rPr>
        <w:t xml:space="preserve"> увеличивает степень несоизмеримости ВЗП по отношению к исходной решетке, приводя к росту концентрации </w:t>
      </w:r>
      <w:proofErr w:type="spellStart"/>
      <w:r w:rsidRPr="00D125CC">
        <w:rPr>
          <w:rStyle w:val="ac"/>
          <w:b w:val="0"/>
          <w:color w:val="000000"/>
        </w:rPr>
        <w:t>солитонов</w:t>
      </w:r>
      <w:proofErr w:type="spellEnd"/>
      <w:r w:rsidRPr="00D125CC">
        <w:rPr>
          <w:rStyle w:val="ac"/>
          <w:b w:val="0"/>
          <w:color w:val="000000"/>
        </w:rPr>
        <w:t xml:space="preserve"> [2], его </w:t>
      </w:r>
      <w:r w:rsidRPr="00D125CC">
        <w:rPr>
          <w:rStyle w:val="ac"/>
          <w:b w:val="0"/>
          <w:color w:val="000000"/>
          <w:shd w:val="clear" w:color="auto" w:fill="FFFFFF" w:themeFill="background1"/>
        </w:rPr>
        <w:t xml:space="preserve">можно </w:t>
      </w:r>
      <w:r w:rsidRPr="00D125CC">
        <w:rPr>
          <w:rStyle w:val="ac"/>
          <w:b w:val="0"/>
          <w:color w:val="000000"/>
        </w:rPr>
        <w:t xml:space="preserve">использовать как метод изучения природы низкотемпературной омической проводимости. </w:t>
      </w:r>
      <w:r w:rsidRPr="00D125CC">
        <w:rPr>
          <w:rStyle w:val="ac"/>
          <w:b w:val="0"/>
        </w:rPr>
        <w:t xml:space="preserve">В данной работе обнаружено влияние одноосного растяжения       </w:t>
      </w:r>
      <w:r w:rsidRPr="00D125CC">
        <w:rPr>
          <w:rStyle w:val="ac"/>
          <w:b w:val="0"/>
          <w:i/>
          <w:iCs/>
        </w:rPr>
        <w:t>o</w:t>
      </w:r>
      <w:r w:rsidRPr="00D125CC">
        <w:rPr>
          <w:rStyle w:val="ac"/>
          <w:b w:val="0"/>
        </w:rPr>
        <w:t>-</w:t>
      </w:r>
      <w:r w:rsidRPr="00D125CC">
        <w:rPr>
          <w:rStyle w:val="ac"/>
          <w:b w:val="0"/>
          <w:shd w:val="clear" w:color="auto" w:fill="FFFFFF" w:themeFill="background1"/>
        </w:rPr>
        <w:t>TaS</w:t>
      </w:r>
      <w:r w:rsidRPr="00D125CC">
        <w:rPr>
          <w:rStyle w:val="ac"/>
          <w:b w:val="0"/>
          <w:shd w:val="clear" w:color="auto" w:fill="FFFFFF" w:themeFill="background1"/>
          <w:vertAlign w:val="subscript"/>
        </w:rPr>
        <w:t>3</w:t>
      </w:r>
      <w:r w:rsidRPr="00D125CC">
        <w:rPr>
          <w:rStyle w:val="ac"/>
          <w:b w:val="0"/>
          <w:shd w:val="clear" w:color="auto" w:fill="FFFFFF" w:themeFill="background1"/>
        </w:rPr>
        <w:t xml:space="preserve"> как на его</w:t>
      </w:r>
      <w:r w:rsidRPr="00D125CC">
        <w:rPr>
          <w:rStyle w:val="ac"/>
          <w:b w:val="0"/>
        </w:rPr>
        <w:t xml:space="preserve"> низкотемпературную </w:t>
      </w:r>
      <w:r w:rsidRPr="00D125CC">
        <w:rPr>
          <w:rStyle w:val="ac"/>
          <w:b w:val="0"/>
          <w:shd w:val="clear" w:color="auto" w:fill="FFFFFF" w:themeFill="background1"/>
        </w:rPr>
        <w:t>проводимость, так и на фотопроводимость</w:t>
      </w:r>
      <w:r w:rsidRPr="00D125CC">
        <w:rPr>
          <w:rStyle w:val="ac"/>
          <w:b w:val="0"/>
        </w:rPr>
        <w:t>.</w:t>
      </w:r>
    </w:p>
    <w:p w:rsidR="00664ACC" w:rsidRPr="00130B29" w:rsidRDefault="0021166F" w:rsidP="00664ACC">
      <w:pPr>
        <w:pStyle w:val="a6"/>
        <w:rPr>
          <w:rStyle w:val="ac"/>
          <w:b w:val="0"/>
          <w:bCs w:val="0"/>
        </w:rPr>
      </w:pPr>
      <w:r w:rsidRPr="0021166F">
        <w:rPr>
          <w:b/>
        </w:rPr>
        <w:pict>
          <v:rect id="_x0000_s1030" style="position:absolute;left:0;text-align:left;margin-left:.45pt;margin-top:84.9pt;width:217.5pt;height:248.95pt;z-index:251660288" stroked="f" strokeweight="0">
            <v:textbox style="mso-next-textbox:#_x0000_s1030" inset="0,0,0,0">
              <w:txbxContent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a"/>
                    <w:ind w:firstLine="0"/>
                  </w:pPr>
                </w:p>
                <w:p w:rsidR="00664ACC" w:rsidRDefault="00664ACC" w:rsidP="00664ACC">
                  <w:pPr>
                    <w:pStyle w:val="af3"/>
                  </w:pPr>
                </w:p>
              </w:txbxContent>
            </v:textbox>
          </v:rect>
        </w:pict>
      </w:r>
      <w:r w:rsidRPr="0021166F">
        <w:rPr>
          <w:b/>
        </w:rPr>
        <w:pict>
          <v:rect id="_x0000_s1031" style="position:absolute;left:0;text-align:left;margin-left:1pt;margin-top:231.1pt;width:216.95pt;height:102.75pt;z-index:251662336" stroked="f" strokeweight="0">
            <v:textbox style="mso-next-textbox:#_x0000_s1031" inset="0,0,0,0">
              <w:txbxContent>
                <w:p w:rsidR="00664ACC" w:rsidRDefault="00664ACC" w:rsidP="00664ACC">
                  <w:pPr>
                    <w:pStyle w:val="aa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Рис. 1. Зависимости </w:t>
                  </w:r>
                  <w:r>
                    <w:rPr>
                      <w:rStyle w:val="ad"/>
                      <w:lang w:val="ru-RU"/>
                    </w:rPr>
                    <w:t>омической</w:t>
                  </w:r>
                  <w:r>
                    <w:rPr>
                      <w:lang w:val="ru-RU"/>
                    </w:rPr>
                    <w:t xml:space="preserve"> проводимости от температуры и наборы температурных </w:t>
                  </w:r>
                  <w:proofErr w:type="spellStart"/>
                  <w:r>
                    <w:rPr>
                      <w:lang w:val="ru-RU"/>
                    </w:rPr>
                    <w:t>за-висимостей</w:t>
                  </w:r>
                  <w:proofErr w:type="spellEnd"/>
                  <w:r>
                    <w:rPr>
                      <w:lang w:val="ru-RU"/>
                    </w:rPr>
                    <w:t xml:space="preserve"> фотопроводимости для </w:t>
                  </w:r>
                  <w:proofErr w:type="spellStart"/>
                  <w:r>
                    <w:rPr>
                      <w:lang w:val="ru-RU"/>
                    </w:rPr>
                    <w:t>нерастя-нутого</w:t>
                  </w:r>
                  <w:proofErr w:type="spellEnd"/>
                  <w:r>
                    <w:rPr>
                      <w:lang w:val="ru-RU"/>
                    </w:rPr>
                    <w:t xml:space="preserve"> и растянутого участков при различных интенсивностях света (сверху вниз: 10, 1, 0.1, 0.01 </w:t>
                  </w:r>
                  <w:proofErr w:type="spellStart"/>
                  <w:r>
                    <w:rPr>
                      <w:lang w:val="ru-RU"/>
                    </w:rPr>
                    <w:t>mВт</w:t>
                  </w:r>
                  <w:proofErr w:type="spellEnd"/>
                  <w:r>
                    <w:rPr>
                      <w:lang w:val="ru-RU"/>
                    </w:rPr>
                    <w:t>/см</w:t>
                  </w:r>
                  <w:proofErr w:type="gramStart"/>
                  <w:r>
                    <w:rPr>
                      <w:vertAlign w:val="superscript"/>
                      <w:lang w:val="ru-RU"/>
                    </w:rPr>
                    <w:t>2</w:t>
                  </w:r>
                  <w:proofErr w:type="gramEnd"/>
                  <w:r>
                    <w:rPr>
                      <w:lang w:val="ru-RU"/>
                    </w:rPr>
                    <w:t>). На вставке — конфигурация исследованного образца.</w:t>
                  </w:r>
                </w:p>
                <w:p w:rsidR="00664ACC" w:rsidRDefault="00664ACC" w:rsidP="00664ACC">
                  <w:pPr>
                    <w:pStyle w:val="af3"/>
                  </w:pPr>
                </w:p>
              </w:txbxContent>
            </v:textbox>
            <w10:wrap type="square"/>
          </v:rect>
        </w:pict>
      </w:r>
      <w:r w:rsidR="007639AB"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1106170</wp:posOffset>
            </wp:positionV>
            <wp:extent cx="2752725" cy="1866900"/>
            <wp:effectExtent l="19050" t="0" r="9525" b="0"/>
            <wp:wrapSquare wrapText="bothSides"/>
            <wp:docPr id="1" name="Picture" descr="Semi_fig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emi_fig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ACC" w:rsidRPr="00664ACC">
        <w:rPr>
          <w:rStyle w:val="ac"/>
          <w:b w:val="0"/>
        </w:rPr>
        <w:t xml:space="preserve">Измерения проводились на высококачественном кристалле </w:t>
      </w:r>
      <w:r w:rsidR="00664ACC" w:rsidRPr="00664ACC">
        <w:rPr>
          <w:rStyle w:val="ac"/>
          <w:b w:val="0"/>
          <w:i/>
          <w:iCs/>
        </w:rPr>
        <w:t>o</w:t>
      </w:r>
      <w:r w:rsidR="00664ACC" w:rsidRPr="00664ACC">
        <w:rPr>
          <w:rStyle w:val="ac"/>
          <w:b w:val="0"/>
        </w:rPr>
        <w:t>-TaS</w:t>
      </w:r>
      <w:r w:rsidR="00664ACC" w:rsidRPr="00664ACC">
        <w:rPr>
          <w:rStyle w:val="ac"/>
          <w:b w:val="0"/>
          <w:vertAlign w:val="subscript"/>
        </w:rPr>
        <w:t>3</w:t>
      </w:r>
      <w:r w:rsidR="00664ACC" w:rsidRPr="00664ACC">
        <w:rPr>
          <w:rStyle w:val="ac"/>
          <w:b w:val="0"/>
        </w:rPr>
        <w:t xml:space="preserve">, содержащем три сегмента, см. вставку </w:t>
      </w:r>
      <w:proofErr w:type="gramStart"/>
      <w:r w:rsidR="00664ACC" w:rsidRPr="00664ACC">
        <w:rPr>
          <w:rStyle w:val="ac"/>
          <w:b w:val="0"/>
        </w:rPr>
        <w:t>к</w:t>
      </w:r>
      <w:proofErr w:type="gramEnd"/>
      <w:r w:rsidR="00664ACC" w:rsidRPr="00664ACC">
        <w:rPr>
          <w:rStyle w:val="ac"/>
          <w:b w:val="0"/>
        </w:rPr>
        <w:t xml:space="preserve"> рис.1: </w:t>
      </w:r>
      <w:proofErr w:type="gramStart"/>
      <w:r w:rsidR="00664ACC" w:rsidRPr="00664ACC">
        <w:rPr>
          <w:rStyle w:val="ac"/>
          <w:b w:val="0"/>
        </w:rPr>
        <w:t xml:space="preserve">А — без растяжения, С — буферный, В — с растяжением ε = </w:t>
      </w:r>
      <w:r w:rsidR="00664ACC" w:rsidRPr="00664ACC">
        <w:rPr>
          <w:rStyle w:val="ac"/>
          <w:b w:val="0"/>
          <w:i/>
          <w:iCs/>
        </w:rPr>
        <w:t>ΔL</w:t>
      </w:r>
      <w:r w:rsidR="00664ACC" w:rsidRPr="00664ACC">
        <w:rPr>
          <w:rStyle w:val="ac"/>
          <w:b w:val="0"/>
          <w:i/>
          <w:iCs/>
          <w:vertAlign w:val="subscript"/>
        </w:rPr>
        <w:t>B</w:t>
      </w:r>
      <w:r w:rsidR="00664ACC" w:rsidRPr="00664ACC">
        <w:rPr>
          <w:rStyle w:val="ac"/>
          <w:b w:val="0"/>
          <w:i/>
          <w:iCs/>
        </w:rPr>
        <w:t>/L</w:t>
      </w:r>
      <w:r w:rsidR="00664ACC" w:rsidRPr="00664ACC">
        <w:rPr>
          <w:rStyle w:val="ac"/>
          <w:b w:val="0"/>
          <w:i/>
          <w:iCs/>
          <w:vertAlign w:val="subscript"/>
        </w:rPr>
        <w:t>B</w:t>
      </w:r>
      <w:r w:rsidR="00664ACC" w:rsidRPr="00664ACC">
        <w:rPr>
          <w:rStyle w:val="ac"/>
          <w:b w:val="0"/>
        </w:rPr>
        <w:t xml:space="preserve"> ≈ 1%. На рис.</w:t>
      </w:r>
      <w:r w:rsidR="00E84BB3" w:rsidRPr="00E84BB3">
        <w:rPr>
          <w:rStyle w:val="ac"/>
          <w:b w:val="0"/>
        </w:rPr>
        <w:t xml:space="preserve"> </w:t>
      </w:r>
      <w:r w:rsidR="00664ACC" w:rsidRPr="00664ACC">
        <w:rPr>
          <w:rStyle w:val="ac"/>
          <w:b w:val="0"/>
        </w:rPr>
        <w:t xml:space="preserve">1 приведены температурные зависимости </w:t>
      </w:r>
      <w:r w:rsidR="00664ACC" w:rsidRPr="00664ACC">
        <w:rPr>
          <w:rStyle w:val="ad"/>
          <w:i w:val="0"/>
        </w:rPr>
        <w:t>омической</w:t>
      </w:r>
      <w:r w:rsidR="00664ACC" w:rsidRPr="00664ACC">
        <w:rPr>
          <w:rStyle w:val="ac"/>
          <w:i/>
        </w:rPr>
        <w:t xml:space="preserve"> </w:t>
      </w:r>
      <w:r w:rsidR="00664ACC" w:rsidRPr="00664ACC">
        <w:rPr>
          <w:rStyle w:val="ac"/>
          <w:b w:val="0"/>
        </w:rPr>
        <w:t>проводимости участка с растяжением (серая верхняя кривая) и без него (черная кривая), а также соответствующие наборы температурных зависимостей фотопроводимости при разных интенсивностях света.</w:t>
      </w:r>
      <w:proofErr w:type="gramEnd"/>
      <w:r w:rsidR="00664ACC" w:rsidRPr="00664ACC">
        <w:rPr>
          <w:rStyle w:val="ac"/>
          <w:b w:val="0"/>
        </w:rPr>
        <w:t xml:space="preserve"> При </w:t>
      </w:r>
      <w:r w:rsidR="00664ACC" w:rsidRPr="00664ACC">
        <w:rPr>
          <w:rStyle w:val="ac"/>
          <w:b w:val="0"/>
          <w:i/>
          <w:iCs/>
        </w:rPr>
        <w:t>T</w:t>
      </w:r>
      <w:r w:rsidR="00664ACC" w:rsidRPr="00664ACC">
        <w:rPr>
          <w:rStyle w:val="ac"/>
          <w:b w:val="0"/>
        </w:rPr>
        <w:t xml:space="preserve">  </w:t>
      </w:r>
      <w:r w:rsidR="00664ACC" w:rsidRPr="00130B29">
        <w:rPr>
          <w:rStyle w:val="ac"/>
          <w:b w:val="0"/>
        </w:rPr>
        <w:t xml:space="preserve">&lt; 80 K растяжение приводит к значительному </w:t>
      </w:r>
      <w:proofErr w:type="spellStart"/>
      <w:proofErr w:type="gramStart"/>
      <w:r w:rsidR="00664ACC" w:rsidRPr="00130B29">
        <w:rPr>
          <w:rStyle w:val="ac"/>
          <w:b w:val="0"/>
        </w:rPr>
        <w:t>дополни-тельному</w:t>
      </w:r>
      <w:proofErr w:type="spellEnd"/>
      <w:proofErr w:type="gramEnd"/>
      <w:r w:rsidR="00664ACC" w:rsidRPr="00130B29">
        <w:rPr>
          <w:rStyle w:val="ac"/>
          <w:b w:val="0"/>
        </w:rPr>
        <w:t xml:space="preserve"> вкладу и в омическую проводимость, и в фотопроводимость (увеличивается основной максимум и появляется новый). Обе величины</w:t>
      </w:r>
      <w:r w:rsidR="00664ACC" w:rsidRPr="00130B29">
        <w:rPr>
          <w:rStyle w:val="ac"/>
        </w:rPr>
        <w:t xml:space="preserve"> </w:t>
      </w:r>
      <w:r w:rsidR="00664ACC" w:rsidRPr="007639AB">
        <w:rPr>
          <w:rStyle w:val="ac"/>
          <w:b w:val="0"/>
        </w:rPr>
        <w:t xml:space="preserve">скачкообразно изменяются  почти на порядок хотя и при слегка разных температурах.  При этом  энергия активации низкотемпературной </w:t>
      </w:r>
      <w:proofErr w:type="spellStart"/>
      <w:proofErr w:type="gramStart"/>
      <w:r w:rsidR="00664ACC" w:rsidRPr="007639AB">
        <w:rPr>
          <w:rStyle w:val="ac"/>
          <w:b w:val="0"/>
        </w:rPr>
        <w:t>оми-ческой</w:t>
      </w:r>
      <w:proofErr w:type="spellEnd"/>
      <w:proofErr w:type="gramEnd"/>
      <w:r w:rsidR="00664ACC" w:rsidRPr="007639AB">
        <w:rPr>
          <w:rStyle w:val="ac"/>
          <w:b w:val="0"/>
        </w:rPr>
        <w:t xml:space="preserve"> проводимости </w:t>
      </w:r>
      <w:r w:rsidR="00664ACC" w:rsidRPr="007639AB">
        <w:rPr>
          <w:rStyle w:val="ac"/>
          <w:b w:val="0"/>
          <w:i/>
          <w:iCs/>
        </w:rPr>
        <w:t>E</w:t>
      </w:r>
      <w:r w:rsidR="00664ACC" w:rsidRPr="007639AB">
        <w:rPr>
          <w:rStyle w:val="ac"/>
          <w:b w:val="0"/>
          <w:i/>
          <w:iCs/>
          <w:vertAlign w:val="subscript"/>
        </w:rPr>
        <w:t>L</w:t>
      </w:r>
      <w:r w:rsidR="00664ACC" w:rsidRPr="007639AB">
        <w:rPr>
          <w:rStyle w:val="ac"/>
          <w:b w:val="0"/>
        </w:rPr>
        <w:t xml:space="preserve"> </w:t>
      </w:r>
      <w:proofErr w:type="spellStart"/>
      <w:r w:rsidR="00664ACC" w:rsidRPr="007639AB">
        <w:rPr>
          <w:rStyle w:val="ac"/>
          <w:b w:val="0"/>
        </w:rPr>
        <w:t>незначитель-но</w:t>
      </w:r>
      <w:proofErr w:type="spellEnd"/>
      <w:r w:rsidR="00664ACC" w:rsidRPr="007639AB">
        <w:rPr>
          <w:rStyle w:val="ac"/>
          <w:b w:val="0"/>
        </w:rPr>
        <w:t xml:space="preserve"> (≈ 7%) растет  по сравнению с той же величиной без деформации, а </w:t>
      </w:r>
      <w:proofErr w:type="spellStart"/>
      <w:r w:rsidR="00664ACC" w:rsidRPr="007639AB">
        <w:rPr>
          <w:rStyle w:val="ac"/>
          <w:b w:val="0"/>
        </w:rPr>
        <w:t>ве</w:t>
      </w:r>
      <w:r w:rsidR="00723D03">
        <w:rPr>
          <w:rStyle w:val="ac"/>
          <w:b w:val="0"/>
        </w:rPr>
        <w:t>-</w:t>
      </w:r>
      <w:r w:rsidR="00664ACC" w:rsidRPr="007639AB">
        <w:rPr>
          <w:rStyle w:val="ac"/>
          <w:b w:val="0"/>
        </w:rPr>
        <w:t>лич</w:t>
      </w:r>
      <w:r w:rsidR="00723D03">
        <w:rPr>
          <w:rStyle w:val="ac"/>
          <w:b w:val="0"/>
        </w:rPr>
        <w:t>ины</w:t>
      </w:r>
      <w:proofErr w:type="spellEnd"/>
      <w:r w:rsidR="00723D03">
        <w:rPr>
          <w:rStyle w:val="ac"/>
          <w:b w:val="0"/>
        </w:rPr>
        <w:t xml:space="preserve"> транспортной </w:t>
      </w:r>
      <w:proofErr w:type="spellStart"/>
      <w:r w:rsidR="00723D03">
        <w:rPr>
          <w:rStyle w:val="ac"/>
          <w:b w:val="0"/>
        </w:rPr>
        <w:t>пайерлсовской</w:t>
      </w:r>
      <w:proofErr w:type="spellEnd"/>
      <w:r w:rsidR="00723D03">
        <w:rPr>
          <w:rStyle w:val="ac"/>
          <w:b w:val="0"/>
        </w:rPr>
        <w:t xml:space="preserve"> </w:t>
      </w:r>
      <w:r w:rsidR="00664ACC" w:rsidRPr="007639AB">
        <w:rPr>
          <w:rStyle w:val="ac"/>
          <w:b w:val="0"/>
        </w:rPr>
        <w:t xml:space="preserve">щели </w:t>
      </w:r>
      <w:r w:rsidR="00664ACC" w:rsidRPr="007639AB">
        <w:rPr>
          <w:rStyle w:val="ac"/>
          <w:b w:val="0"/>
          <w:i/>
          <w:iCs/>
        </w:rPr>
        <w:t>Δ</w:t>
      </w:r>
      <w:r w:rsidR="00664ACC" w:rsidRPr="007639AB">
        <w:rPr>
          <w:rStyle w:val="ac"/>
          <w:b w:val="0"/>
          <w:i/>
          <w:iCs/>
          <w:vertAlign w:val="subscript"/>
        </w:rPr>
        <w:t>tr</w:t>
      </w:r>
      <w:r w:rsidR="00664ACC" w:rsidRPr="007639AB">
        <w:rPr>
          <w:rStyle w:val="ac"/>
          <w:b w:val="0"/>
          <w:i/>
          <w:iCs/>
        </w:rPr>
        <w:t>=2E</w:t>
      </w:r>
      <w:r w:rsidR="00664ACC" w:rsidRPr="007639AB">
        <w:rPr>
          <w:rStyle w:val="ac"/>
          <w:b w:val="0"/>
          <w:i/>
          <w:iCs/>
          <w:vertAlign w:val="subscript"/>
        </w:rPr>
        <w:t>Δ</w:t>
      </w:r>
      <w:r w:rsidR="00664ACC" w:rsidRPr="007639AB">
        <w:rPr>
          <w:rStyle w:val="ac"/>
          <w:b w:val="0"/>
        </w:rPr>
        <w:t xml:space="preserve"> и энергии активации фотопроводимости </w:t>
      </w:r>
      <w:r w:rsidR="00664ACC" w:rsidRPr="007639AB">
        <w:rPr>
          <w:rStyle w:val="ac"/>
          <w:b w:val="0"/>
          <w:i/>
          <w:iCs/>
        </w:rPr>
        <w:t>E</w:t>
      </w:r>
      <w:r w:rsidR="00664ACC" w:rsidRPr="007639AB">
        <w:rPr>
          <w:rStyle w:val="ac"/>
          <w:b w:val="0"/>
          <w:i/>
          <w:iCs/>
          <w:vertAlign w:val="subscript"/>
        </w:rPr>
        <w:t>τ</w:t>
      </w:r>
      <w:r w:rsidR="00664ACC" w:rsidRPr="007639AB">
        <w:rPr>
          <w:rStyle w:val="ac"/>
          <w:b w:val="0"/>
        </w:rPr>
        <w:t>, характеризую</w:t>
      </w:r>
      <w:r w:rsidR="00723D03">
        <w:rPr>
          <w:rStyle w:val="ac"/>
          <w:b w:val="0"/>
        </w:rPr>
        <w:t>-</w:t>
      </w:r>
      <w:r w:rsidR="00664ACC" w:rsidRPr="007639AB">
        <w:rPr>
          <w:rStyle w:val="ac"/>
          <w:b w:val="0"/>
        </w:rPr>
        <w:t>щей температурную зависимость времени жизни</w:t>
      </w:r>
      <w:r w:rsidR="00664ACC">
        <w:rPr>
          <w:rStyle w:val="ac"/>
        </w:rPr>
        <w:t xml:space="preserve"> </w:t>
      </w:r>
      <w:r w:rsidR="00664ACC" w:rsidRPr="00130B29">
        <w:rPr>
          <w:rStyle w:val="ac"/>
          <w:b w:val="0"/>
        </w:rPr>
        <w:t xml:space="preserve">неравновесных носителей, существенно не меняются. </w:t>
      </w:r>
    </w:p>
    <w:p w:rsidR="002513D9" w:rsidRPr="002513D9" w:rsidRDefault="002513D9" w:rsidP="007639AB">
      <w:pPr>
        <w:pStyle w:val="Heading2"/>
        <w:numPr>
          <w:ilvl w:val="0"/>
          <w:numId w:val="0"/>
        </w:numPr>
        <w:spacing w:before="0"/>
        <w:ind w:firstLine="284"/>
        <w:jc w:val="both"/>
        <w:rPr>
          <w:rStyle w:val="ac"/>
          <w:rFonts w:ascii="Times New Roman" w:hAnsi="Times New Roman" w:cs="Times New Roman"/>
          <w:bCs w:val="0"/>
          <w:i w:val="0"/>
          <w:lang w:val="ru-RU"/>
        </w:rPr>
      </w:pPr>
      <w:r w:rsidRPr="002513D9">
        <w:rPr>
          <w:rStyle w:val="ac"/>
          <w:rFonts w:ascii="Times New Roman" w:hAnsi="Times New Roman" w:cs="Times New Roman"/>
          <w:i w:val="0"/>
          <w:lang w:val="ru-RU"/>
        </w:rPr>
        <w:t xml:space="preserve">Таким образом, предположение о коллективной природе низкотемпературной омической проводимости [1] подтверждено новым способом. Кроме того, можно говорить об </w:t>
      </w:r>
      <w:r w:rsidRPr="002513D9">
        <w:rPr>
          <w:rStyle w:val="ac"/>
          <w:rFonts w:ascii="Times New Roman" w:hAnsi="Times New Roman" w:cs="Times New Roman"/>
          <w:i w:val="0"/>
          <w:shd w:val="clear" w:color="auto" w:fill="FFFFFF" w:themeFill="background1"/>
          <w:lang w:val="ru-RU"/>
        </w:rPr>
        <w:t>обнаружении  вклада коллективных возбуждений</w:t>
      </w:r>
      <w:r w:rsidRPr="005D5ED2">
        <w:rPr>
          <w:rStyle w:val="ac"/>
          <w:rFonts w:ascii="Times New Roman" w:hAnsi="Times New Roman" w:cs="Times New Roman"/>
          <w:i w:val="0"/>
          <w:shd w:val="clear" w:color="auto" w:fill="FFFFFF" w:themeFill="background1"/>
          <w:lang w:val="ru-RU"/>
        </w:rPr>
        <w:t xml:space="preserve"> в</w:t>
      </w:r>
      <w:r w:rsidRPr="002513D9">
        <w:rPr>
          <w:rStyle w:val="ac"/>
          <w:rFonts w:ascii="Times New Roman" w:hAnsi="Times New Roman" w:cs="Times New Roman"/>
          <w:i w:val="0"/>
          <w:lang w:val="ru-RU"/>
        </w:rPr>
        <w:t xml:space="preserve"> фотопроводимость  </w:t>
      </w:r>
      <w:r w:rsidRPr="002513D9">
        <w:rPr>
          <w:rStyle w:val="ac"/>
          <w:rFonts w:ascii="Times New Roman" w:hAnsi="Times New Roman" w:cs="Times New Roman"/>
          <w:iCs/>
        </w:rPr>
        <w:t>o</w:t>
      </w:r>
      <w:r w:rsidRPr="002513D9">
        <w:rPr>
          <w:rStyle w:val="ac"/>
          <w:rFonts w:ascii="Times New Roman" w:hAnsi="Times New Roman" w:cs="Times New Roman"/>
          <w:i w:val="0"/>
          <w:lang w:val="ru-RU"/>
        </w:rPr>
        <w:t>-</w:t>
      </w:r>
      <w:proofErr w:type="spellStart"/>
      <w:r w:rsidRPr="002513D9">
        <w:rPr>
          <w:rStyle w:val="ac"/>
          <w:rFonts w:ascii="Times New Roman" w:hAnsi="Times New Roman" w:cs="Times New Roman"/>
          <w:i w:val="0"/>
        </w:rPr>
        <w:t>TaS</w:t>
      </w:r>
      <w:proofErr w:type="spellEnd"/>
      <w:r w:rsidRPr="002513D9">
        <w:rPr>
          <w:rStyle w:val="ac"/>
          <w:rFonts w:ascii="Times New Roman" w:hAnsi="Times New Roman" w:cs="Times New Roman"/>
          <w:i w:val="0"/>
          <w:vertAlign w:val="subscript"/>
          <w:lang w:val="ru-RU"/>
        </w:rPr>
        <w:t>3</w:t>
      </w:r>
      <w:r w:rsidRPr="002513D9">
        <w:rPr>
          <w:rStyle w:val="ac"/>
          <w:rFonts w:ascii="Times New Roman" w:hAnsi="Times New Roman" w:cs="Times New Roman"/>
          <w:i w:val="0"/>
          <w:lang w:val="ru-RU"/>
        </w:rPr>
        <w:t>.</w:t>
      </w:r>
    </w:p>
    <w:p w:rsidR="007C08DB" w:rsidRPr="007C08DB" w:rsidRDefault="00C429D7" w:rsidP="007C08DB">
      <w:pPr>
        <w:pStyle w:val="Heading2"/>
        <w:numPr>
          <w:ilvl w:val="1"/>
          <w:numId w:val="2"/>
        </w:numPr>
        <w:tabs>
          <w:tab w:val="left" w:pos="0"/>
        </w:tabs>
      </w:pPr>
      <w:r>
        <w:rPr>
          <w:lang w:val="ru-RU"/>
        </w:rPr>
        <w:t>Литература</w:t>
      </w:r>
    </w:p>
    <w:p w:rsidR="007C08DB" w:rsidRPr="007C08DB" w:rsidRDefault="007C08DB" w:rsidP="007C08DB">
      <w:pPr>
        <w:pStyle w:val="a6"/>
        <w:rPr>
          <w:lang w:val="en-GB"/>
        </w:rPr>
      </w:pPr>
      <w:r w:rsidRPr="007C08DB">
        <w:rPr>
          <w:lang w:val="en-GB"/>
        </w:rPr>
        <w:t xml:space="preserve">[1] </w:t>
      </w:r>
      <w:r>
        <w:rPr>
          <w:lang w:val="en-US"/>
        </w:rPr>
        <w:t>S</w:t>
      </w:r>
      <w:r w:rsidRPr="007C08DB">
        <w:rPr>
          <w:lang w:val="en-GB"/>
        </w:rPr>
        <w:t>.</w:t>
      </w:r>
      <w:r>
        <w:rPr>
          <w:lang w:val="en-US"/>
        </w:rPr>
        <w:t>V</w:t>
      </w:r>
      <w:r w:rsidRPr="007C08DB">
        <w:rPr>
          <w:lang w:val="en-GB"/>
        </w:rPr>
        <w:t xml:space="preserve">. </w:t>
      </w:r>
      <w:proofErr w:type="spellStart"/>
      <w:r>
        <w:rPr>
          <w:lang w:val="en-US"/>
        </w:rPr>
        <w:t>Zaitzev</w:t>
      </w:r>
      <w:proofErr w:type="spellEnd"/>
      <w:r w:rsidRPr="007C08DB">
        <w:rPr>
          <w:lang w:val="en-GB"/>
        </w:rPr>
        <w:t>-</w:t>
      </w:r>
      <w:proofErr w:type="spellStart"/>
      <w:r>
        <w:rPr>
          <w:lang w:val="en-US"/>
        </w:rPr>
        <w:t>Zotov</w:t>
      </w:r>
      <w:proofErr w:type="spellEnd"/>
      <w:r w:rsidRPr="007C08DB">
        <w:rPr>
          <w:lang w:val="en-GB"/>
        </w:rPr>
        <w:t xml:space="preserve">, </w:t>
      </w:r>
      <w:r>
        <w:rPr>
          <w:lang w:val="en-US"/>
        </w:rPr>
        <w:t>V</w:t>
      </w:r>
      <w:r w:rsidRPr="007C08DB">
        <w:rPr>
          <w:lang w:val="en-GB"/>
        </w:rPr>
        <w:t>.</w:t>
      </w:r>
      <w:r>
        <w:rPr>
          <w:lang w:val="en-US"/>
        </w:rPr>
        <w:t>E</w:t>
      </w:r>
      <w:r w:rsidRPr="007C08DB">
        <w:rPr>
          <w:lang w:val="en-GB"/>
        </w:rPr>
        <w:t xml:space="preserve">. </w:t>
      </w:r>
      <w:proofErr w:type="spellStart"/>
      <w:r>
        <w:rPr>
          <w:lang w:val="en-US"/>
        </w:rPr>
        <w:t>Minakova</w:t>
      </w:r>
      <w:proofErr w:type="spellEnd"/>
      <w:r w:rsidRPr="007C08DB">
        <w:rPr>
          <w:lang w:val="en-GB"/>
        </w:rPr>
        <w:t xml:space="preserve">, </w:t>
      </w:r>
      <w:proofErr w:type="gramStart"/>
      <w:r>
        <w:rPr>
          <w:lang w:val="en-US"/>
        </w:rPr>
        <w:t>Phys</w:t>
      </w:r>
      <w:r w:rsidRPr="007C08DB">
        <w:rPr>
          <w:lang w:val="en-GB"/>
        </w:rPr>
        <w:t>.</w:t>
      </w:r>
      <w:r>
        <w:rPr>
          <w:lang w:val="en-US"/>
        </w:rPr>
        <w:t>Rev</w:t>
      </w:r>
      <w:r w:rsidRPr="007C08DB">
        <w:rPr>
          <w:lang w:val="en-GB"/>
        </w:rPr>
        <w:t>.</w:t>
      </w:r>
      <w:proofErr w:type="spellStart"/>
      <w:r>
        <w:rPr>
          <w:lang w:val="en-US"/>
        </w:rPr>
        <w:t>Lett</w:t>
      </w:r>
      <w:proofErr w:type="spellEnd"/>
      <w:r w:rsidRPr="007C08DB">
        <w:rPr>
          <w:lang w:val="en-GB"/>
        </w:rPr>
        <w:t>.,</w:t>
      </w:r>
      <w:proofErr w:type="gramEnd"/>
      <w:r w:rsidRPr="007C08DB">
        <w:rPr>
          <w:lang w:val="en-GB"/>
        </w:rPr>
        <w:t xml:space="preserve"> </w:t>
      </w:r>
      <w:r w:rsidRPr="007C08DB">
        <w:rPr>
          <w:b/>
          <w:bCs/>
          <w:lang w:val="en-GB"/>
        </w:rPr>
        <w:t>97</w:t>
      </w:r>
      <w:r w:rsidRPr="007C08DB">
        <w:rPr>
          <w:lang w:val="en-GB"/>
        </w:rPr>
        <w:t>, 266404 (2006).</w:t>
      </w:r>
    </w:p>
    <w:p w:rsidR="008F0D88" w:rsidRPr="0020016F" w:rsidRDefault="007C08DB" w:rsidP="007C08DB">
      <w:pPr>
        <w:pStyle w:val="a6"/>
        <w:rPr>
          <w:lang w:val="en-US"/>
        </w:rPr>
      </w:pPr>
      <w:r>
        <w:rPr>
          <w:lang w:val="en-US"/>
        </w:rPr>
        <w:t xml:space="preserve">[2] S.G. </w:t>
      </w:r>
      <w:proofErr w:type="spellStart"/>
      <w:r>
        <w:rPr>
          <w:lang w:val="en-US"/>
        </w:rPr>
        <w:t>Zybtsev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V.Ya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Pokrovskii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Physica</w:t>
      </w:r>
      <w:proofErr w:type="spellEnd"/>
      <w:r>
        <w:rPr>
          <w:lang w:val="en-US"/>
        </w:rPr>
        <w:t xml:space="preserve"> B </w:t>
      </w:r>
      <w:r>
        <w:rPr>
          <w:b/>
          <w:bCs/>
          <w:lang w:val="en-US"/>
        </w:rPr>
        <w:t>460</w:t>
      </w:r>
      <w:r>
        <w:rPr>
          <w:lang w:val="en-US"/>
        </w:rPr>
        <w:t xml:space="preserve"> 34 (2015).</w:t>
      </w:r>
      <w:proofErr w:type="gramEnd"/>
    </w:p>
    <w:sectPr w:rsidR="008F0D88" w:rsidRPr="0020016F" w:rsidSect="008F0D88">
      <w:footerReference w:type="default" r:id="rId8"/>
      <w:pgSz w:w="11906" w:h="16838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E2" w:rsidRDefault="004313E2" w:rsidP="008F0D88">
      <w:r>
        <w:separator/>
      </w:r>
    </w:p>
  </w:endnote>
  <w:endnote w:type="continuationSeparator" w:id="0">
    <w:p w:rsidR="004313E2" w:rsidRDefault="004313E2" w:rsidP="008F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, 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88" w:rsidRDefault="008F0D88">
    <w:pPr>
      <w:pStyle w:val="Footer"/>
      <w:jc w:val="right"/>
    </w:pPr>
    <w:r>
      <w:rPr>
        <w:rStyle w:val="PageNumber"/>
        <w:rFonts w:ascii="Times New Roman" w:hAnsi="Times New Roman" w:cs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E2" w:rsidRDefault="004313E2" w:rsidP="008F0D88">
      <w:r w:rsidRPr="008F0D88">
        <w:rPr>
          <w:color w:val="000000"/>
        </w:rPr>
        <w:separator/>
      </w:r>
    </w:p>
  </w:footnote>
  <w:footnote w:type="continuationSeparator" w:id="0">
    <w:p w:rsidR="004313E2" w:rsidRDefault="004313E2" w:rsidP="008F0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EF0"/>
    <w:multiLevelType w:val="multilevel"/>
    <w:tmpl w:val="18BA206A"/>
    <w:styleLink w:val="WW8Num3"/>
    <w:lvl w:ilvl="0">
      <w:start w:val="1"/>
      <w:numFmt w:val="decimal"/>
      <w:pStyle w:val="NumList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6926CD5"/>
    <w:multiLevelType w:val="multilevel"/>
    <w:tmpl w:val="EB6ADB98"/>
    <w:styleLink w:val="WW8Num2"/>
    <w:lvl w:ilvl="0">
      <w:start w:val="1"/>
      <w:numFmt w:val="none"/>
      <w:pStyle w:val="Heading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97376CB"/>
    <w:multiLevelType w:val="multilevel"/>
    <w:tmpl w:val="5046F65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7340343A"/>
    <w:multiLevelType w:val="multilevel"/>
    <w:tmpl w:val="B89E11F4"/>
    <w:lvl w:ilvl="0">
      <w:start w:val="1"/>
      <w:numFmt w:val="none"/>
      <w:pStyle w:val="21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D88"/>
    <w:rsid w:val="000E7BC1"/>
    <w:rsid w:val="00130B29"/>
    <w:rsid w:val="0020016F"/>
    <w:rsid w:val="0021166F"/>
    <w:rsid w:val="002513D9"/>
    <w:rsid w:val="002B79B0"/>
    <w:rsid w:val="004313E2"/>
    <w:rsid w:val="005D5ED2"/>
    <w:rsid w:val="00664ACC"/>
    <w:rsid w:val="00673679"/>
    <w:rsid w:val="00686091"/>
    <w:rsid w:val="00701A90"/>
    <w:rsid w:val="00723D03"/>
    <w:rsid w:val="007639AB"/>
    <w:rsid w:val="007C08DB"/>
    <w:rsid w:val="00842245"/>
    <w:rsid w:val="008440C2"/>
    <w:rsid w:val="008F0D88"/>
    <w:rsid w:val="00A8671E"/>
    <w:rsid w:val="00C2791A"/>
    <w:rsid w:val="00C429D7"/>
    <w:rsid w:val="00C92B38"/>
    <w:rsid w:val="00D125CC"/>
    <w:rsid w:val="00E84BB3"/>
    <w:rsid w:val="00EA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0D88"/>
    <w:pPr>
      <w:widowControl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Heading">
    <w:name w:val="Heading"/>
    <w:basedOn w:val="Standard"/>
    <w:next w:val="Textbody"/>
    <w:rsid w:val="008F0D8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8F0D88"/>
    <w:pPr>
      <w:spacing w:after="140" w:line="288" w:lineRule="auto"/>
    </w:pPr>
  </w:style>
  <w:style w:type="paragraph" w:styleId="a3">
    <w:name w:val="List"/>
    <w:basedOn w:val="Textbody"/>
    <w:rsid w:val="008F0D88"/>
    <w:rPr>
      <w:rFonts w:cs="FreeSans"/>
    </w:rPr>
  </w:style>
  <w:style w:type="paragraph" w:customStyle="1" w:styleId="Caption">
    <w:name w:val="Caption"/>
    <w:basedOn w:val="Standard"/>
    <w:rsid w:val="008F0D88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rsid w:val="008F0D88"/>
    <w:pPr>
      <w:suppressLineNumbers/>
    </w:pPr>
    <w:rPr>
      <w:rFonts w:cs="FreeSans"/>
    </w:rPr>
  </w:style>
  <w:style w:type="paragraph" w:customStyle="1" w:styleId="Heading1">
    <w:name w:val="Heading 1"/>
    <w:basedOn w:val="Standard"/>
    <w:next w:val="Standard"/>
    <w:rsid w:val="008F0D88"/>
    <w:pPr>
      <w:keepNext/>
      <w:spacing w:before="240" w:after="240"/>
      <w:jc w:val="center"/>
      <w:outlineLvl w:val="0"/>
    </w:pPr>
    <w:rPr>
      <w:b/>
      <w:sz w:val="28"/>
      <w:lang w:val="ru-RU"/>
    </w:rPr>
  </w:style>
  <w:style w:type="paragraph" w:customStyle="1" w:styleId="Heading2">
    <w:name w:val="Heading 2"/>
    <w:basedOn w:val="Standard"/>
    <w:next w:val="Standard"/>
    <w:rsid w:val="008F0D88"/>
    <w:pPr>
      <w:keepNext/>
      <w:numPr>
        <w:numId w:val="2"/>
      </w:numPr>
      <w:spacing w:before="240" w:after="60"/>
      <w:outlineLvl w:val="1"/>
    </w:pPr>
    <w:rPr>
      <w:rFonts w:ascii="Arial" w:hAnsi="Arial" w:cs="Arial"/>
      <w:b/>
      <w:i/>
    </w:rPr>
  </w:style>
  <w:style w:type="paragraph" w:customStyle="1" w:styleId="Heading3">
    <w:name w:val="Heading 3"/>
    <w:basedOn w:val="Standard"/>
    <w:next w:val="Standard"/>
    <w:rsid w:val="008F0D88"/>
    <w:pPr>
      <w:keepNext/>
      <w:spacing w:before="240" w:after="60"/>
    </w:pPr>
    <w:rPr>
      <w:rFonts w:ascii="Cambria" w:hAnsi="Cambria"/>
      <w:b/>
      <w:bCs/>
      <w:sz w:val="26"/>
      <w:szCs w:val="26"/>
    </w:rPr>
  </w:style>
  <w:style w:type="paragraph" w:customStyle="1" w:styleId="Footer">
    <w:name w:val="Footer"/>
    <w:basedOn w:val="Standard"/>
    <w:rsid w:val="008F0D88"/>
    <w:pPr>
      <w:tabs>
        <w:tab w:val="center" w:pos="4320"/>
        <w:tab w:val="right" w:pos="8640"/>
      </w:tabs>
    </w:pPr>
    <w:rPr>
      <w:rFonts w:ascii="TimeRoman, 'Times New Roman'" w:hAnsi="TimeRoman, 'Times New Roman'" w:cs="TimeRoman, 'Times New Roman'"/>
      <w:sz w:val="22"/>
      <w:lang w:val="en-US"/>
    </w:rPr>
  </w:style>
  <w:style w:type="paragraph" w:customStyle="1" w:styleId="a4">
    <w:name w:val="Авторы"/>
    <w:basedOn w:val="Standard"/>
    <w:rsid w:val="008F0D88"/>
    <w:pPr>
      <w:spacing w:before="60" w:after="60"/>
      <w:jc w:val="center"/>
    </w:pPr>
    <w:rPr>
      <w:lang w:val="ru-RU"/>
    </w:rPr>
  </w:style>
  <w:style w:type="paragraph" w:customStyle="1" w:styleId="a5">
    <w:name w:val="Организации"/>
    <w:basedOn w:val="Standard"/>
    <w:rsid w:val="008F0D88"/>
    <w:pPr>
      <w:spacing w:before="60" w:after="60"/>
    </w:pPr>
    <w:rPr>
      <w:lang w:val="ru-RU"/>
    </w:rPr>
  </w:style>
  <w:style w:type="paragraph" w:customStyle="1" w:styleId="a6">
    <w:name w:val="Простой текст"/>
    <w:basedOn w:val="Standard"/>
    <w:rsid w:val="008F0D88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7">
    <w:name w:val="Контакты"/>
    <w:basedOn w:val="a5"/>
    <w:rsid w:val="008F0D88"/>
    <w:rPr>
      <w:i/>
    </w:rPr>
  </w:style>
  <w:style w:type="paragraph" w:customStyle="1" w:styleId="NumList">
    <w:name w:val="NumList"/>
    <w:basedOn w:val="a6"/>
    <w:rsid w:val="008F0D88"/>
    <w:pPr>
      <w:numPr>
        <w:numId w:val="3"/>
      </w:numPr>
      <w:ind w:firstLine="0"/>
    </w:pPr>
  </w:style>
  <w:style w:type="paragraph" w:customStyle="1" w:styleId="a8">
    <w:name w:val="Отдельная формула"/>
    <w:basedOn w:val="Standard"/>
    <w:rsid w:val="008F0D88"/>
    <w:pPr>
      <w:ind w:left="567"/>
    </w:pPr>
  </w:style>
  <w:style w:type="paragraph" w:customStyle="1" w:styleId="a9">
    <w:name w:val="Ячейка таблицы"/>
    <w:basedOn w:val="a6"/>
    <w:rsid w:val="008F0D88"/>
    <w:pPr>
      <w:ind w:firstLine="0"/>
      <w:jc w:val="center"/>
    </w:pPr>
  </w:style>
  <w:style w:type="paragraph" w:customStyle="1" w:styleId="aa">
    <w:name w:val="Подпись к рисунку"/>
    <w:basedOn w:val="a6"/>
    <w:rsid w:val="008F0D88"/>
    <w:rPr>
      <w:rFonts w:ascii="Arial" w:hAnsi="Arial" w:cs="Arial"/>
      <w:sz w:val="20"/>
      <w:lang w:val="en-US"/>
    </w:rPr>
  </w:style>
  <w:style w:type="paragraph" w:customStyle="1" w:styleId="ab">
    <w:name w:val="Название таблицы"/>
    <w:basedOn w:val="aa"/>
    <w:rsid w:val="008F0D88"/>
    <w:pPr>
      <w:jc w:val="right"/>
    </w:pPr>
  </w:style>
  <w:style w:type="paragraph" w:customStyle="1" w:styleId="Header">
    <w:name w:val="Header"/>
    <w:basedOn w:val="Standard"/>
    <w:rsid w:val="008F0D88"/>
    <w:pPr>
      <w:tabs>
        <w:tab w:val="center" w:pos="4153"/>
        <w:tab w:val="right" w:pos="8306"/>
      </w:tabs>
    </w:pPr>
  </w:style>
  <w:style w:type="paragraph" w:customStyle="1" w:styleId="normal1">
    <w:name w:val="normal1"/>
    <w:basedOn w:val="Standard"/>
    <w:rsid w:val="008F0D88"/>
    <w:pPr>
      <w:spacing w:before="280" w:after="280"/>
    </w:pPr>
    <w:rPr>
      <w:szCs w:val="24"/>
      <w:lang w:val="ru-RU"/>
    </w:rPr>
  </w:style>
  <w:style w:type="paragraph" w:customStyle="1" w:styleId="Framecontents">
    <w:name w:val="Frame contents"/>
    <w:basedOn w:val="Standard"/>
    <w:rsid w:val="008F0D88"/>
  </w:style>
  <w:style w:type="paragraph" w:customStyle="1" w:styleId="TableContents">
    <w:name w:val="Table Contents"/>
    <w:basedOn w:val="Standard"/>
    <w:rsid w:val="008F0D88"/>
    <w:pPr>
      <w:suppressLineNumbers/>
    </w:pPr>
  </w:style>
  <w:style w:type="paragraph" w:customStyle="1" w:styleId="TableHeading">
    <w:name w:val="Table Heading"/>
    <w:basedOn w:val="TableContents"/>
    <w:rsid w:val="008F0D88"/>
    <w:pPr>
      <w:jc w:val="center"/>
    </w:pPr>
    <w:rPr>
      <w:b/>
      <w:bCs/>
    </w:rPr>
  </w:style>
  <w:style w:type="character" w:customStyle="1" w:styleId="WW8Num1z0">
    <w:name w:val="WW8Num1z0"/>
    <w:rsid w:val="008F0D88"/>
  </w:style>
  <w:style w:type="character" w:customStyle="1" w:styleId="WW8Num1z1">
    <w:name w:val="WW8Num1z1"/>
    <w:rsid w:val="008F0D88"/>
  </w:style>
  <w:style w:type="character" w:customStyle="1" w:styleId="WW8Num1z2">
    <w:name w:val="WW8Num1z2"/>
    <w:rsid w:val="008F0D88"/>
  </w:style>
  <w:style w:type="character" w:customStyle="1" w:styleId="WW8Num1z3">
    <w:name w:val="WW8Num1z3"/>
    <w:rsid w:val="008F0D88"/>
  </w:style>
  <w:style w:type="character" w:customStyle="1" w:styleId="WW8Num1z4">
    <w:name w:val="WW8Num1z4"/>
    <w:rsid w:val="008F0D88"/>
  </w:style>
  <w:style w:type="character" w:customStyle="1" w:styleId="WW8Num1z5">
    <w:name w:val="WW8Num1z5"/>
    <w:rsid w:val="008F0D88"/>
  </w:style>
  <w:style w:type="character" w:customStyle="1" w:styleId="WW8Num1z6">
    <w:name w:val="WW8Num1z6"/>
    <w:rsid w:val="008F0D88"/>
  </w:style>
  <w:style w:type="character" w:customStyle="1" w:styleId="WW8Num1z7">
    <w:name w:val="WW8Num1z7"/>
    <w:rsid w:val="008F0D88"/>
  </w:style>
  <w:style w:type="character" w:customStyle="1" w:styleId="WW8Num1z8">
    <w:name w:val="WW8Num1z8"/>
    <w:rsid w:val="008F0D88"/>
  </w:style>
  <w:style w:type="character" w:customStyle="1" w:styleId="WW8Num2z0">
    <w:name w:val="WW8Num2z0"/>
    <w:rsid w:val="008F0D88"/>
  </w:style>
  <w:style w:type="character" w:customStyle="1" w:styleId="WW8Num2z1">
    <w:name w:val="WW8Num2z1"/>
    <w:rsid w:val="008F0D88"/>
  </w:style>
  <w:style w:type="character" w:customStyle="1" w:styleId="WW8Num2z2">
    <w:name w:val="WW8Num2z2"/>
    <w:rsid w:val="008F0D88"/>
  </w:style>
  <w:style w:type="character" w:customStyle="1" w:styleId="WW8Num2z3">
    <w:name w:val="WW8Num2z3"/>
    <w:rsid w:val="008F0D88"/>
  </w:style>
  <w:style w:type="character" w:customStyle="1" w:styleId="WW8Num2z4">
    <w:name w:val="WW8Num2z4"/>
    <w:rsid w:val="008F0D88"/>
  </w:style>
  <w:style w:type="character" w:customStyle="1" w:styleId="WW8Num2z5">
    <w:name w:val="WW8Num2z5"/>
    <w:rsid w:val="008F0D88"/>
  </w:style>
  <w:style w:type="character" w:customStyle="1" w:styleId="WW8Num2z6">
    <w:name w:val="WW8Num2z6"/>
    <w:rsid w:val="008F0D88"/>
  </w:style>
  <w:style w:type="character" w:customStyle="1" w:styleId="WW8Num2z7">
    <w:name w:val="WW8Num2z7"/>
    <w:rsid w:val="008F0D88"/>
  </w:style>
  <w:style w:type="character" w:customStyle="1" w:styleId="WW8Num2z8">
    <w:name w:val="WW8Num2z8"/>
    <w:rsid w:val="008F0D88"/>
  </w:style>
  <w:style w:type="character" w:customStyle="1" w:styleId="WW8Num3z0">
    <w:name w:val="WW8Num3z0"/>
    <w:rsid w:val="008F0D88"/>
  </w:style>
  <w:style w:type="character" w:customStyle="1" w:styleId="WW8Num4z0">
    <w:name w:val="WW8Num4z0"/>
    <w:rsid w:val="008F0D88"/>
  </w:style>
  <w:style w:type="character" w:customStyle="1" w:styleId="WW8Num4z1">
    <w:name w:val="WW8Num4z1"/>
    <w:rsid w:val="008F0D88"/>
  </w:style>
  <w:style w:type="character" w:customStyle="1" w:styleId="WW8Num4z2">
    <w:name w:val="WW8Num4z2"/>
    <w:rsid w:val="008F0D88"/>
  </w:style>
  <w:style w:type="character" w:customStyle="1" w:styleId="WW8Num4z3">
    <w:name w:val="WW8Num4z3"/>
    <w:rsid w:val="008F0D88"/>
  </w:style>
  <w:style w:type="character" w:customStyle="1" w:styleId="WW8Num4z4">
    <w:name w:val="WW8Num4z4"/>
    <w:rsid w:val="008F0D88"/>
  </w:style>
  <w:style w:type="character" w:customStyle="1" w:styleId="WW8Num4z5">
    <w:name w:val="WW8Num4z5"/>
    <w:rsid w:val="008F0D88"/>
  </w:style>
  <w:style w:type="character" w:customStyle="1" w:styleId="WW8Num4z6">
    <w:name w:val="WW8Num4z6"/>
    <w:rsid w:val="008F0D88"/>
  </w:style>
  <w:style w:type="character" w:customStyle="1" w:styleId="WW8Num4z7">
    <w:name w:val="WW8Num4z7"/>
    <w:rsid w:val="008F0D88"/>
  </w:style>
  <w:style w:type="character" w:customStyle="1" w:styleId="WW8Num4z8">
    <w:name w:val="WW8Num4z8"/>
    <w:rsid w:val="008F0D88"/>
  </w:style>
  <w:style w:type="character" w:customStyle="1" w:styleId="WW8Num3z1">
    <w:name w:val="WW8Num3z1"/>
    <w:rsid w:val="008F0D88"/>
    <w:rPr>
      <w:rFonts w:ascii="Courier New" w:hAnsi="Courier New" w:cs="Courier New"/>
      <w:sz w:val="20"/>
    </w:rPr>
  </w:style>
  <w:style w:type="character" w:customStyle="1" w:styleId="WW8Num3z2">
    <w:name w:val="WW8Num3z2"/>
    <w:rsid w:val="008F0D88"/>
    <w:rPr>
      <w:rFonts w:ascii="Wingdings" w:hAnsi="Wingdings" w:cs="Wingdings"/>
      <w:sz w:val="20"/>
    </w:rPr>
  </w:style>
  <w:style w:type="character" w:customStyle="1" w:styleId="ac">
    <w:name w:val="Полужирный"/>
    <w:basedOn w:val="a0"/>
    <w:rsid w:val="008F0D88"/>
    <w:rPr>
      <w:b/>
      <w:bCs/>
    </w:rPr>
  </w:style>
  <w:style w:type="character" w:customStyle="1" w:styleId="ad">
    <w:name w:val="Курсив"/>
    <w:basedOn w:val="a0"/>
    <w:rsid w:val="008F0D88"/>
    <w:rPr>
      <w:i/>
    </w:rPr>
  </w:style>
  <w:style w:type="character" w:customStyle="1" w:styleId="PageNumber">
    <w:name w:val="Page Number"/>
    <w:basedOn w:val="a0"/>
    <w:rsid w:val="008F0D88"/>
  </w:style>
  <w:style w:type="character" w:customStyle="1" w:styleId="Internetlink">
    <w:name w:val="Internet link"/>
    <w:basedOn w:val="a0"/>
    <w:rsid w:val="008F0D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0D88"/>
  </w:style>
  <w:style w:type="character" w:customStyle="1" w:styleId="3">
    <w:name w:val="Заголовок 3 Знак"/>
    <w:basedOn w:val="a0"/>
    <w:rsid w:val="008F0D88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StrongEmphasis">
    <w:name w:val="Strong Emphasis"/>
    <w:basedOn w:val="a0"/>
    <w:rsid w:val="008F0D88"/>
    <w:rPr>
      <w:b/>
      <w:bCs/>
    </w:rPr>
  </w:style>
  <w:style w:type="character" w:customStyle="1" w:styleId="NumberingSymbols">
    <w:name w:val="Numbering Symbols"/>
    <w:rsid w:val="008F0D88"/>
  </w:style>
  <w:style w:type="numbering" w:customStyle="1" w:styleId="WW8Num1">
    <w:name w:val="WW8Num1"/>
    <w:basedOn w:val="a2"/>
    <w:rsid w:val="008F0D88"/>
    <w:pPr>
      <w:numPr>
        <w:numId w:val="1"/>
      </w:numPr>
    </w:pPr>
  </w:style>
  <w:style w:type="numbering" w:customStyle="1" w:styleId="WW8Num2">
    <w:name w:val="WW8Num2"/>
    <w:basedOn w:val="a2"/>
    <w:rsid w:val="008F0D88"/>
    <w:pPr>
      <w:numPr>
        <w:numId w:val="2"/>
      </w:numPr>
    </w:pPr>
  </w:style>
  <w:style w:type="numbering" w:customStyle="1" w:styleId="WW8Num3">
    <w:name w:val="WW8Num3"/>
    <w:basedOn w:val="a2"/>
    <w:rsid w:val="008F0D88"/>
    <w:pPr>
      <w:numPr>
        <w:numId w:val="3"/>
      </w:numPr>
    </w:pPr>
  </w:style>
  <w:style w:type="paragraph" w:styleId="ae">
    <w:name w:val="footer"/>
    <w:basedOn w:val="a"/>
    <w:link w:val="af"/>
    <w:uiPriority w:val="99"/>
    <w:semiHidden/>
    <w:unhideWhenUsed/>
    <w:rsid w:val="008F0D8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8F0D88"/>
    <w:rPr>
      <w:rFonts w:cs="Mangal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20016F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016F"/>
    <w:rPr>
      <w:rFonts w:ascii="Tahoma" w:hAnsi="Tahoma" w:cs="Mangal"/>
      <w:sz w:val="16"/>
      <w:szCs w:val="14"/>
    </w:rPr>
  </w:style>
  <w:style w:type="paragraph" w:styleId="af2">
    <w:name w:val="caption"/>
    <w:basedOn w:val="a"/>
    <w:next w:val="a"/>
    <w:uiPriority w:val="35"/>
    <w:unhideWhenUsed/>
    <w:qFormat/>
    <w:rsid w:val="0020016F"/>
    <w:pPr>
      <w:spacing w:after="200"/>
    </w:pPr>
    <w:rPr>
      <w:rFonts w:cs="Mangal"/>
      <w:b/>
      <w:bCs/>
      <w:color w:val="4F81BD" w:themeColor="accent1"/>
      <w:sz w:val="18"/>
      <w:szCs w:val="16"/>
    </w:rPr>
  </w:style>
  <w:style w:type="paragraph" w:customStyle="1" w:styleId="11">
    <w:name w:val="Заголовок 11"/>
    <w:basedOn w:val="a"/>
    <w:next w:val="a"/>
    <w:rsid w:val="00701A90"/>
    <w:pPr>
      <w:keepNext/>
      <w:widowControl/>
      <w:autoSpaceDN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bidi="ar-SA"/>
    </w:rPr>
  </w:style>
  <w:style w:type="paragraph" w:customStyle="1" w:styleId="af3">
    <w:name w:val="Содержимое врезки"/>
    <w:basedOn w:val="a"/>
    <w:rsid w:val="00664ACC"/>
    <w:pPr>
      <w:widowControl/>
      <w:autoSpaceDN/>
    </w:pPr>
    <w:rPr>
      <w:rFonts w:ascii="Times New Roman" w:eastAsia="Times New Roman" w:hAnsi="Times New Roman" w:cs="Times New Roman"/>
      <w:kern w:val="0"/>
      <w:szCs w:val="20"/>
      <w:lang w:val="en-GB" w:bidi="ar-SA"/>
    </w:rPr>
  </w:style>
  <w:style w:type="paragraph" w:customStyle="1" w:styleId="21">
    <w:name w:val="Заголовок 21"/>
    <w:basedOn w:val="a"/>
    <w:next w:val="a"/>
    <w:rsid w:val="007C08DB"/>
    <w:pPr>
      <w:keepNext/>
      <w:widowControl/>
      <w:numPr>
        <w:numId w:val="4"/>
      </w:numPr>
      <w:autoSpaceDN/>
      <w:spacing w:before="240" w:after="60"/>
      <w:outlineLvl w:val="0"/>
    </w:pPr>
    <w:rPr>
      <w:rFonts w:ascii="Arial" w:eastAsia="Times New Roman" w:hAnsi="Arial" w:cs="Arial"/>
      <w:b/>
      <w:i/>
      <w:kern w:val="0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Женя</cp:lastModifiedBy>
  <cp:revision>10</cp:revision>
  <dcterms:created xsi:type="dcterms:W3CDTF">2015-03-19T06:26:00Z</dcterms:created>
  <dcterms:modified xsi:type="dcterms:W3CDTF">2015-03-19T07:13:00Z</dcterms:modified>
</cp:coreProperties>
</file>