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DC9" w:rsidRPr="00F10DC9" w:rsidRDefault="00F10DC9" w:rsidP="00F10DC9">
      <w:pPr>
        <w:pBdr>
          <w:bottom w:val="single" w:sz="4" w:space="1" w:color="auto"/>
        </w:pBdr>
        <w:tabs>
          <w:tab w:val="right" w:pos="8505"/>
        </w:tabs>
        <w:rPr>
          <w:b/>
          <w:i/>
          <w:kern w:val="16"/>
          <w:szCs w:val="20"/>
          <w:lang w:val="ru-RU"/>
        </w:rPr>
      </w:pPr>
      <w:r w:rsidRPr="00F10DC9">
        <w:rPr>
          <w:i/>
          <w:kern w:val="16"/>
          <w:szCs w:val="20"/>
        </w:rPr>
        <w:tab/>
      </w:r>
      <w:r w:rsidRPr="00F10DC9">
        <w:rPr>
          <w:rStyle w:val="af6"/>
          <w:rFonts w:eastAsiaTheme="majorEastAsia"/>
          <w:b w:val="0"/>
          <w:i/>
          <w:lang w:val="ru-RU"/>
        </w:rPr>
        <w:t>12. Полупроводниковые приборы и устройства</w:t>
      </w:r>
    </w:p>
    <w:p w:rsidR="00C17332" w:rsidRDefault="00B31173" w:rsidP="00D42216">
      <w:pPr>
        <w:pStyle w:val="1"/>
        <w:tabs>
          <w:tab w:val="left" w:pos="0"/>
        </w:tabs>
      </w:pPr>
      <w:r>
        <w:t>Изготовление и фотоэлектрические характеристики туннельных МОП диодов на КРТ</w:t>
      </w:r>
      <w:r w:rsidR="00C17332">
        <w:t>.</w:t>
      </w:r>
    </w:p>
    <w:p w:rsidR="00C17332" w:rsidRDefault="00C17332" w:rsidP="00D42216">
      <w:pPr>
        <w:pStyle w:val="a9"/>
      </w:pPr>
      <w:r w:rsidRPr="00E1234C">
        <w:rPr>
          <w:b/>
          <w:bCs/>
        </w:rPr>
        <w:t>В.</w:t>
      </w:r>
      <w:r w:rsidRPr="00E05D8C">
        <w:rPr>
          <w:rStyle w:val="a3"/>
        </w:rPr>
        <w:t>Г.</w:t>
      </w:r>
      <w:r>
        <w:rPr>
          <w:rStyle w:val="a3"/>
          <w:lang w:val="en-US"/>
        </w:rPr>
        <w:t> </w:t>
      </w:r>
      <w:proofErr w:type="spellStart"/>
      <w:r>
        <w:rPr>
          <w:rStyle w:val="a3"/>
        </w:rPr>
        <w:t>Кеслер</w:t>
      </w:r>
      <w:proofErr w:type="spellEnd"/>
      <w:r>
        <w:t>, А.А. </w:t>
      </w:r>
      <w:proofErr w:type="spellStart"/>
      <w:r>
        <w:t>Гузев</w:t>
      </w:r>
      <w:proofErr w:type="spellEnd"/>
      <w:r>
        <w:t xml:space="preserve">, С.А. Дворецкий, Е.Р. Закиров, А.П. </w:t>
      </w:r>
      <w:proofErr w:type="spellStart"/>
      <w:r>
        <w:t>Ковчавцев</w:t>
      </w:r>
      <w:proofErr w:type="spellEnd"/>
      <w:r>
        <w:t xml:space="preserve">, </w:t>
      </w:r>
    </w:p>
    <w:p w:rsidR="00C17332" w:rsidRDefault="00C17332" w:rsidP="00D42216">
      <w:pPr>
        <w:pStyle w:val="a9"/>
        <w:rPr>
          <w:vertAlign w:val="superscript"/>
        </w:rPr>
      </w:pPr>
      <w:r>
        <w:t>З.В. Панова, М.В. Якушев.</w:t>
      </w:r>
    </w:p>
    <w:p w:rsidR="00C17332" w:rsidRPr="00E1234C" w:rsidRDefault="00C17332" w:rsidP="00F10DC9">
      <w:pPr>
        <w:pStyle w:val="aa"/>
      </w:pPr>
      <w:r>
        <w:t xml:space="preserve">Институт физики полупроводников им. А.В. </w:t>
      </w:r>
      <w:proofErr w:type="spellStart"/>
      <w:r>
        <w:t>Ржанова</w:t>
      </w:r>
      <w:proofErr w:type="spellEnd"/>
      <w:r>
        <w:t xml:space="preserve"> СО РАН</w:t>
      </w:r>
      <w:r w:rsidR="00F10DC9" w:rsidRPr="00F10DC9">
        <w:t xml:space="preserve">, </w:t>
      </w:r>
      <w:r>
        <w:t>просп. Академика Лаврентьева, 13, Новосибирск, 630090, Россия</w:t>
      </w:r>
    </w:p>
    <w:p w:rsidR="00C17332" w:rsidRDefault="00C17332" w:rsidP="00F10DC9">
      <w:pPr>
        <w:pStyle w:val="ac"/>
      </w:pPr>
      <w:r>
        <w:t>тел: (383)330-90-55, факс: (</w:t>
      </w:r>
      <w:r w:rsidRPr="0029480C">
        <w:t>3</w:t>
      </w:r>
      <w:r>
        <w:t>8</w:t>
      </w:r>
      <w:r w:rsidRPr="0029480C">
        <w:t>3</w:t>
      </w:r>
      <w:r>
        <w:t>)333-</w:t>
      </w:r>
      <w:r w:rsidRPr="0029480C">
        <w:t>2</w:t>
      </w:r>
      <w:r>
        <w:t>7</w:t>
      </w:r>
      <w:r w:rsidRPr="0029480C">
        <w:t>-</w:t>
      </w:r>
      <w:r>
        <w:t xml:space="preserve">71, эл. почта: </w:t>
      </w:r>
      <w:proofErr w:type="spellStart"/>
      <w:r>
        <w:rPr>
          <w:rStyle w:val="a6"/>
          <w:lang w:val="en-US"/>
        </w:rPr>
        <w:t>kesler</w:t>
      </w:r>
      <w:proofErr w:type="spellEnd"/>
      <w:r w:rsidRPr="0029480C">
        <w:rPr>
          <w:rStyle w:val="a6"/>
        </w:rPr>
        <w:t>@</w:t>
      </w:r>
      <w:proofErr w:type="spellStart"/>
      <w:r>
        <w:rPr>
          <w:rStyle w:val="a6"/>
          <w:lang w:val="en-US"/>
        </w:rPr>
        <w:t>isp</w:t>
      </w:r>
      <w:proofErr w:type="spellEnd"/>
      <w:r w:rsidRPr="0033286A">
        <w:rPr>
          <w:rStyle w:val="a6"/>
        </w:rPr>
        <w:t>.</w:t>
      </w:r>
      <w:proofErr w:type="spellStart"/>
      <w:r>
        <w:rPr>
          <w:rStyle w:val="a6"/>
          <w:lang w:val="en-US"/>
        </w:rPr>
        <w:t>nsc</w:t>
      </w:r>
      <w:proofErr w:type="spellEnd"/>
      <w:r w:rsidRPr="0029480C">
        <w:rPr>
          <w:rStyle w:val="a6"/>
        </w:rPr>
        <w:t>.</w:t>
      </w:r>
      <w:proofErr w:type="spellStart"/>
      <w:r w:rsidRPr="0029480C">
        <w:rPr>
          <w:rStyle w:val="a6"/>
        </w:rPr>
        <w:t>ru</w:t>
      </w:r>
      <w:proofErr w:type="spellEnd"/>
    </w:p>
    <w:p w:rsidR="00C17332" w:rsidRDefault="00C17332" w:rsidP="00D42216">
      <w:pPr>
        <w:pStyle w:val="NumList"/>
        <w:numPr>
          <w:ilvl w:val="0"/>
          <w:numId w:val="0"/>
        </w:numPr>
        <w:ind w:firstLine="709"/>
      </w:pPr>
    </w:p>
    <w:p w:rsidR="00732DB9" w:rsidRPr="00732DB9" w:rsidRDefault="00732DB9" w:rsidP="00FC46F2">
      <w:pPr>
        <w:pStyle w:val="NumList"/>
        <w:numPr>
          <w:ilvl w:val="0"/>
          <w:numId w:val="0"/>
        </w:numPr>
        <w:ind w:firstLine="708"/>
        <w:rPr>
          <w:rFonts w:eastAsia="Calibri"/>
          <w:lang w:eastAsia="en-US"/>
        </w:rPr>
      </w:pPr>
      <w:r w:rsidRPr="00023699">
        <w:rPr>
          <w:rFonts w:eastAsia="Calibri"/>
          <w:lang w:eastAsia="en-US"/>
        </w:rPr>
        <w:t>При созд</w:t>
      </w:r>
      <w:r>
        <w:rPr>
          <w:rFonts w:eastAsia="Calibri"/>
          <w:lang w:eastAsia="en-US"/>
        </w:rPr>
        <w:t xml:space="preserve">ании фотоприемников </w:t>
      </w:r>
      <w:proofErr w:type="gramStart"/>
      <w:r>
        <w:rPr>
          <w:rFonts w:eastAsia="Calibri"/>
          <w:lang w:eastAsia="en-US"/>
        </w:rPr>
        <w:t>ИК-излучения</w:t>
      </w:r>
      <w:proofErr w:type="gramEnd"/>
      <w:r w:rsidRPr="00023699">
        <w:rPr>
          <w:rFonts w:eastAsia="Calibri"/>
          <w:lang w:eastAsia="en-US"/>
        </w:rPr>
        <w:t xml:space="preserve"> на основе твердых растворов </w:t>
      </w:r>
      <w:proofErr w:type="spellStart"/>
      <w:r w:rsidRPr="00023699">
        <w:rPr>
          <w:rFonts w:eastAsia="Calibri"/>
          <w:lang w:val="en-US" w:eastAsia="en-US"/>
        </w:rPr>
        <w:t>Cd</w:t>
      </w:r>
      <w:r w:rsidRPr="00023699">
        <w:rPr>
          <w:rFonts w:eastAsia="Calibri"/>
          <w:vertAlign w:val="subscript"/>
          <w:lang w:val="en-US" w:eastAsia="en-US"/>
        </w:rPr>
        <w:t>x</w:t>
      </w:r>
      <w:r w:rsidRPr="00023699">
        <w:rPr>
          <w:rFonts w:eastAsia="Calibri"/>
          <w:lang w:val="en-US" w:eastAsia="en-US"/>
        </w:rPr>
        <w:t>Hg</w:t>
      </w:r>
      <w:proofErr w:type="spellEnd"/>
      <w:r w:rsidRPr="00023699">
        <w:rPr>
          <w:rFonts w:eastAsia="Calibri"/>
          <w:vertAlign w:val="subscript"/>
          <w:lang w:eastAsia="en-US"/>
        </w:rPr>
        <w:t>1-</w:t>
      </w:r>
      <w:proofErr w:type="spellStart"/>
      <w:r w:rsidRPr="00023699">
        <w:rPr>
          <w:rFonts w:eastAsia="Calibri"/>
          <w:vertAlign w:val="subscript"/>
          <w:lang w:val="en-US" w:eastAsia="en-US"/>
        </w:rPr>
        <w:t>x</w:t>
      </w:r>
      <w:r w:rsidRPr="00023699">
        <w:rPr>
          <w:rFonts w:eastAsia="Calibri"/>
          <w:lang w:val="en-US" w:eastAsia="en-US"/>
        </w:rPr>
        <w:t>Te</w:t>
      </w:r>
      <w:proofErr w:type="spellEnd"/>
      <w:r w:rsidRPr="00023699">
        <w:rPr>
          <w:rFonts w:eastAsia="Calibri"/>
          <w:lang w:eastAsia="en-US"/>
        </w:rPr>
        <w:t xml:space="preserve"> одной из ключевых технологических операций является пассивация </w:t>
      </w:r>
      <w:r>
        <w:rPr>
          <w:rFonts w:eastAsia="Calibri"/>
          <w:lang w:eastAsia="en-US"/>
        </w:rPr>
        <w:t>поверхности</w:t>
      </w:r>
      <w:r w:rsidRPr="00023699">
        <w:rPr>
          <w:rFonts w:eastAsia="Calibri"/>
          <w:lang w:eastAsia="en-US"/>
        </w:rPr>
        <w:t xml:space="preserve"> с целью уменьшения поверхностных паразитных токов утечки. В работе представлены результаты поисковых исследований, направленных на разработку новой технологии пассивации поверхности КРТ сверхтонкими диэлектрическими плёнками (~3нм). Исследован</w:t>
      </w:r>
      <w:r>
        <w:rPr>
          <w:rFonts w:eastAsia="Calibri"/>
          <w:lang w:eastAsia="en-US"/>
        </w:rPr>
        <w:t>ы</w:t>
      </w:r>
      <w:r w:rsidRPr="0002369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характер и степень</w:t>
      </w:r>
      <w:r w:rsidRPr="00023699">
        <w:rPr>
          <w:rFonts w:eastAsia="Calibri"/>
          <w:lang w:eastAsia="en-US"/>
        </w:rPr>
        <w:t xml:space="preserve"> нарушения стехиометрии приповерхностного слоя плёнок КРТ при проведении </w:t>
      </w:r>
      <w:r>
        <w:rPr>
          <w:rFonts w:eastAsia="Calibri"/>
          <w:lang w:eastAsia="en-US"/>
        </w:rPr>
        <w:t>различных</w:t>
      </w:r>
      <w:r w:rsidRPr="00023699">
        <w:rPr>
          <w:rFonts w:eastAsia="Calibri"/>
          <w:lang w:eastAsia="en-US"/>
        </w:rPr>
        <w:t xml:space="preserve"> технологических операций (химическое травление, отжиг в вакууме, окисление в плазме тлеющего разряда, напыление платины и диоксида алюминия)</w:t>
      </w:r>
      <w:r>
        <w:rPr>
          <w:rFonts w:eastAsia="Calibri"/>
          <w:lang w:eastAsia="en-US"/>
        </w:rPr>
        <w:t>.</w:t>
      </w:r>
      <w:r w:rsidRPr="0002369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</w:t>
      </w:r>
      <w:r w:rsidRPr="00B712AE">
        <w:rPr>
          <w:rFonts w:eastAsia="Calibri"/>
          <w:lang w:eastAsia="en-US"/>
        </w:rPr>
        <w:t xml:space="preserve">родемонстрирована возможность прецизионного формирования </w:t>
      </w:r>
      <w:r>
        <w:rPr>
          <w:rFonts w:eastAsia="Calibri"/>
          <w:lang w:eastAsia="en-US"/>
        </w:rPr>
        <w:t xml:space="preserve">в плазме на поверхности КРТ </w:t>
      </w:r>
      <w:r w:rsidRPr="00B712AE">
        <w:rPr>
          <w:rFonts w:eastAsia="Calibri"/>
          <w:lang w:eastAsia="en-US"/>
        </w:rPr>
        <w:t xml:space="preserve">собственных окисных плёнок </w:t>
      </w:r>
      <w:proofErr w:type="spellStart"/>
      <w:r>
        <w:rPr>
          <w:rFonts w:eastAsia="Calibri"/>
          <w:lang w:eastAsia="en-US"/>
        </w:rPr>
        <w:t>субнанометрового</w:t>
      </w:r>
      <w:proofErr w:type="spellEnd"/>
      <w:r>
        <w:rPr>
          <w:rFonts w:eastAsia="Calibri"/>
          <w:lang w:eastAsia="en-US"/>
        </w:rPr>
        <w:t xml:space="preserve"> и </w:t>
      </w:r>
      <w:proofErr w:type="spellStart"/>
      <w:r w:rsidRPr="00B712AE">
        <w:rPr>
          <w:rFonts w:eastAsia="Calibri"/>
          <w:lang w:eastAsia="en-US"/>
        </w:rPr>
        <w:t>нанометрового</w:t>
      </w:r>
      <w:proofErr w:type="spellEnd"/>
      <w:r w:rsidRPr="00B712AE">
        <w:rPr>
          <w:rFonts w:eastAsia="Calibri"/>
          <w:lang w:eastAsia="en-US"/>
        </w:rPr>
        <w:t xml:space="preserve"> диапазона толщин. </w:t>
      </w:r>
      <w:r w:rsidRPr="004C283C">
        <w:rPr>
          <w:rFonts w:eastAsia="Calibri"/>
          <w:lang w:eastAsia="en-US"/>
        </w:rPr>
        <w:t xml:space="preserve">Показано, что сверхтонкие окисные слои (~ 1-2 </w:t>
      </w:r>
      <w:proofErr w:type="spellStart"/>
      <w:r w:rsidRPr="004C283C">
        <w:rPr>
          <w:rFonts w:eastAsia="Calibri"/>
          <w:lang w:eastAsia="en-US"/>
        </w:rPr>
        <w:t>нм</w:t>
      </w:r>
      <w:proofErr w:type="spellEnd"/>
      <w:r w:rsidRPr="004C283C">
        <w:rPr>
          <w:rFonts w:eastAsia="Calibri"/>
          <w:lang w:eastAsia="en-US"/>
        </w:rPr>
        <w:t>) эффективно стабилизируют поверхность</w:t>
      </w:r>
      <w:r>
        <w:rPr>
          <w:rFonts w:eastAsia="Calibri"/>
          <w:lang w:eastAsia="en-US"/>
        </w:rPr>
        <w:t xml:space="preserve"> КРТ</w:t>
      </w:r>
      <w:r w:rsidRPr="004C283C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</w:t>
      </w:r>
      <w:r w:rsidRPr="004C283C">
        <w:rPr>
          <w:rFonts w:eastAsia="Calibri"/>
          <w:lang w:eastAsia="en-US"/>
        </w:rPr>
        <w:t>позволяют повысить порог термической стабильности образцов при нагреве в вакууме с 65</w:t>
      </w:r>
      <w:proofErr w:type="gramStart"/>
      <w:r w:rsidRPr="004C283C">
        <w:rPr>
          <w:rFonts w:eastAsia="Calibri"/>
          <w:lang w:eastAsia="en-US"/>
        </w:rPr>
        <w:t>° С</w:t>
      </w:r>
      <w:proofErr w:type="gramEnd"/>
      <w:r w:rsidRPr="004C283C">
        <w:rPr>
          <w:rFonts w:eastAsia="Calibri"/>
          <w:lang w:eastAsia="en-US"/>
        </w:rPr>
        <w:t xml:space="preserve"> до 120° С и предотвращают нарушение стехиометрии поверхности при напылении металлических контактов.</w:t>
      </w:r>
    </w:p>
    <w:p w:rsidR="00732DB9" w:rsidRPr="00732DB9" w:rsidRDefault="00732DB9" w:rsidP="00732DB9">
      <w:pPr>
        <w:spacing w:after="200"/>
        <w:ind w:firstLine="567"/>
        <w:jc w:val="both"/>
        <w:rPr>
          <w:szCs w:val="20"/>
          <w:lang w:val="ru-RU" w:eastAsia="zh-CN"/>
        </w:rPr>
      </w:pPr>
      <w:r>
        <w:rPr>
          <w:noProof/>
          <w:szCs w:val="20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215265</wp:posOffset>
            </wp:positionV>
            <wp:extent cx="1920875" cy="2773045"/>
            <wp:effectExtent l="0" t="0" r="3175" b="825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875" cy="277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2DB9">
        <w:rPr>
          <w:rFonts w:eastAsia="Calibri"/>
          <w:lang w:val="ru-RU" w:eastAsia="en-US"/>
        </w:rPr>
        <w:t>Аналогично полученным ранее р</w:t>
      </w:r>
      <w:r w:rsidRPr="00732DB9">
        <w:rPr>
          <w:rFonts w:cs="Arial"/>
          <w:lang w:val="ru-RU"/>
        </w:rPr>
        <w:t xml:space="preserve">езультатам </w:t>
      </w:r>
      <w:r w:rsidRPr="00732DB9">
        <w:rPr>
          <w:lang w:val="ru-RU"/>
        </w:rPr>
        <w:t xml:space="preserve">на структурах на основе </w:t>
      </w:r>
      <w:proofErr w:type="spellStart"/>
      <w:r w:rsidRPr="00732DB9">
        <w:rPr>
          <w:lang w:val="en-US"/>
        </w:rPr>
        <w:t>InAs</w:t>
      </w:r>
      <w:proofErr w:type="spellEnd"/>
      <w:r w:rsidRPr="00732DB9">
        <w:rPr>
          <w:lang w:val="ru-RU"/>
        </w:rPr>
        <w:t xml:space="preserve"> [</w:t>
      </w:r>
      <w:r w:rsidRPr="00732DB9">
        <w:rPr>
          <w:color w:val="0000FF"/>
          <w:lang w:val="ru-RU"/>
        </w:rPr>
        <w:t>1,2</w:t>
      </w:r>
      <w:r w:rsidRPr="00732DB9">
        <w:rPr>
          <w:lang w:val="ru-RU"/>
        </w:rPr>
        <w:t xml:space="preserve">] МДП-структуры с </w:t>
      </w:r>
      <w:proofErr w:type="spellStart"/>
      <w:r w:rsidRPr="00732DB9">
        <w:rPr>
          <w:lang w:val="ru-RU"/>
        </w:rPr>
        <w:t>туннельно</w:t>
      </w:r>
      <w:proofErr w:type="spellEnd"/>
      <w:r w:rsidRPr="00732DB9">
        <w:rPr>
          <w:lang w:val="ru-RU"/>
        </w:rPr>
        <w:t xml:space="preserve"> прозрачными слоями оксида на КРТ характеризуются вольт-амперными зависимостями диодного типа и имеют хорошую чувствительность к засветке имитатором АЧТ с температурой полости 583 К (см. рис, 1- </w:t>
      </w:r>
      <w:proofErr w:type="spellStart"/>
      <w:r w:rsidRPr="00732DB9">
        <w:rPr>
          <w:lang w:val="ru-RU"/>
        </w:rPr>
        <w:t>темновая</w:t>
      </w:r>
      <w:proofErr w:type="spellEnd"/>
      <w:r w:rsidRPr="00732DB9">
        <w:rPr>
          <w:lang w:val="ru-RU"/>
        </w:rPr>
        <w:t xml:space="preserve"> кривая, 2 – 6 для диафрагм АЧТ (6, 8, 10, 12, 16 мм</w:t>
      </w:r>
      <w:proofErr w:type="gramStart"/>
      <w:r w:rsidRPr="00732DB9">
        <w:rPr>
          <w:lang w:val="ru-RU"/>
        </w:rPr>
        <w:t xml:space="preserve"> )</w:t>
      </w:r>
      <w:proofErr w:type="gramEnd"/>
      <w:r w:rsidRPr="00732DB9">
        <w:rPr>
          <w:lang w:val="ru-RU"/>
        </w:rPr>
        <w:t>).</w:t>
      </w:r>
      <w:r w:rsidRPr="00732DB9">
        <w:rPr>
          <w:rFonts w:cs="Arial"/>
          <w:lang w:val="ru-RU"/>
        </w:rPr>
        <w:t xml:space="preserve"> </w:t>
      </w:r>
      <w:r w:rsidRPr="00732DB9">
        <w:rPr>
          <w:lang w:val="ru-RU"/>
        </w:rPr>
        <w:t xml:space="preserve">Оценка </w:t>
      </w:r>
      <w:proofErr w:type="spellStart"/>
      <w:r w:rsidRPr="00732DB9">
        <w:rPr>
          <w:lang w:val="ru-RU"/>
        </w:rPr>
        <w:t>обнаружительной</w:t>
      </w:r>
      <w:proofErr w:type="spellEnd"/>
      <w:r w:rsidRPr="00732DB9">
        <w:rPr>
          <w:lang w:val="ru-RU"/>
        </w:rPr>
        <w:t xml:space="preserve"> способности (</w:t>
      </w:r>
      <w:r w:rsidRPr="00732DB9">
        <w:rPr>
          <w:lang w:val="en-US"/>
        </w:rPr>
        <w:t>D</w:t>
      </w:r>
      <w:r w:rsidRPr="00732DB9">
        <w:rPr>
          <w:lang w:val="ru-RU"/>
        </w:rPr>
        <w:t xml:space="preserve">*) по дробовому шуму </w:t>
      </w:r>
      <w:proofErr w:type="spellStart"/>
      <w:r w:rsidRPr="00732DB9">
        <w:rPr>
          <w:lang w:val="ru-RU"/>
        </w:rPr>
        <w:t>темнового</w:t>
      </w:r>
      <w:proofErr w:type="spellEnd"/>
      <w:r w:rsidRPr="00732DB9">
        <w:rPr>
          <w:lang w:val="ru-RU"/>
        </w:rPr>
        <w:t xml:space="preserve"> тока (квантовый выход полагался равным 0.5) для лучших структур с золотыми контактами соответствует величине ~ 5</w:t>
      </w:r>
      <w:r w:rsidRPr="00732DB9">
        <w:rPr>
          <w:vertAlign w:val="superscript"/>
          <w:lang w:val="ru-RU"/>
        </w:rPr>
        <w:t>.</w:t>
      </w:r>
      <w:r w:rsidRPr="00732DB9">
        <w:rPr>
          <w:lang w:val="ru-RU"/>
        </w:rPr>
        <w:t>10</w:t>
      </w:r>
      <w:r w:rsidRPr="00732DB9">
        <w:rPr>
          <w:vertAlign w:val="superscript"/>
          <w:lang w:val="ru-RU"/>
        </w:rPr>
        <w:t>12 </w:t>
      </w:r>
      <w:r w:rsidRPr="00732DB9">
        <w:rPr>
          <w:lang w:val="ru-RU"/>
        </w:rPr>
        <w:t>см</w:t>
      </w:r>
      <w:proofErr w:type="gramStart"/>
      <w:r w:rsidRPr="00732DB9">
        <w:rPr>
          <w:vertAlign w:val="superscript"/>
          <w:lang w:val="ru-RU"/>
        </w:rPr>
        <w:t>.</w:t>
      </w:r>
      <w:r w:rsidRPr="00732DB9">
        <w:rPr>
          <w:lang w:val="ru-RU"/>
        </w:rPr>
        <w:t>Г</w:t>
      </w:r>
      <w:proofErr w:type="gramEnd"/>
      <w:r w:rsidRPr="00732DB9">
        <w:rPr>
          <w:lang w:val="ru-RU"/>
        </w:rPr>
        <w:t>ц</w:t>
      </w:r>
      <w:r w:rsidRPr="00732DB9">
        <w:rPr>
          <w:vertAlign w:val="superscript"/>
          <w:lang w:val="ru-RU"/>
        </w:rPr>
        <w:t>1/2</w:t>
      </w:r>
      <w:r w:rsidRPr="00732DB9">
        <w:rPr>
          <w:lang w:val="ru-RU"/>
        </w:rPr>
        <w:t>Вт</w:t>
      </w:r>
      <w:r w:rsidRPr="00732DB9">
        <w:rPr>
          <w:vertAlign w:val="superscript"/>
          <w:lang w:val="ru-RU"/>
        </w:rPr>
        <w:t>-1</w:t>
      </w:r>
      <w:r w:rsidRPr="00732DB9">
        <w:rPr>
          <w:lang w:val="ru-RU"/>
        </w:rPr>
        <w:t xml:space="preserve"> (при </w:t>
      </w:r>
      <w:r w:rsidRPr="00732DB9">
        <w:rPr>
          <w:lang w:val="en-US"/>
        </w:rPr>
        <w:t>T</w:t>
      </w:r>
      <w:r w:rsidRPr="00732DB9">
        <w:rPr>
          <w:lang w:val="ru-RU"/>
        </w:rPr>
        <w:t xml:space="preserve"> = 78 </w:t>
      </w:r>
      <w:r w:rsidRPr="00732DB9">
        <w:rPr>
          <w:lang w:val="en-US"/>
        </w:rPr>
        <w:t>K</w:t>
      </w:r>
      <w:r w:rsidRPr="00732DB9">
        <w:rPr>
          <w:lang w:val="ru-RU"/>
        </w:rPr>
        <w:t>) и ~ 1</w:t>
      </w:r>
      <w:r w:rsidRPr="00732DB9">
        <w:rPr>
          <w:vertAlign w:val="superscript"/>
          <w:lang w:val="ru-RU"/>
        </w:rPr>
        <w:t>.</w:t>
      </w:r>
      <w:r w:rsidRPr="00732DB9">
        <w:rPr>
          <w:lang w:val="ru-RU"/>
        </w:rPr>
        <w:t>10</w:t>
      </w:r>
      <w:r w:rsidRPr="00732DB9">
        <w:rPr>
          <w:vertAlign w:val="superscript"/>
          <w:lang w:val="ru-RU"/>
        </w:rPr>
        <w:t xml:space="preserve">11 </w:t>
      </w:r>
      <w:r w:rsidRPr="00732DB9">
        <w:rPr>
          <w:lang w:val="ru-RU"/>
        </w:rPr>
        <w:t>см</w:t>
      </w:r>
      <w:r w:rsidRPr="00732DB9">
        <w:rPr>
          <w:vertAlign w:val="superscript"/>
          <w:lang w:val="ru-RU"/>
        </w:rPr>
        <w:t>.</w:t>
      </w:r>
      <w:r w:rsidRPr="00732DB9">
        <w:rPr>
          <w:lang w:val="ru-RU"/>
        </w:rPr>
        <w:t>Гц</w:t>
      </w:r>
      <w:r w:rsidRPr="00732DB9">
        <w:rPr>
          <w:vertAlign w:val="superscript"/>
          <w:lang w:val="ru-RU"/>
        </w:rPr>
        <w:t>1/2</w:t>
      </w:r>
      <w:r w:rsidRPr="00732DB9">
        <w:rPr>
          <w:lang w:val="ru-RU"/>
        </w:rPr>
        <w:t>Вт</w:t>
      </w:r>
      <w:r w:rsidRPr="00732DB9">
        <w:rPr>
          <w:vertAlign w:val="superscript"/>
          <w:lang w:val="ru-RU"/>
        </w:rPr>
        <w:t xml:space="preserve">-1 </w:t>
      </w:r>
      <w:r w:rsidRPr="00732DB9">
        <w:rPr>
          <w:lang w:val="ru-RU"/>
        </w:rPr>
        <w:t xml:space="preserve">(при Т = 173 К). Для структур с платиновыми контактами </w:t>
      </w:r>
      <w:r w:rsidRPr="00732DB9">
        <w:rPr>
          <w:lang w:val="en-US"/>
        </w:rPr>
        <w:t>D</w:t>
      </w:r>
      <w:r w:rsidRPr="00732DB9">
        <w:rPr>
          <w:lang w:val="ru-RU"/>
        </w:rPr>
        <w:t>* при Т = 78 К составила 4</w:t>
      </w:r>
      <w:r w:rsidRPr="00732DB9">
        <w:rPr>
          <w:vertAlign w:val="superscript"/>
          <w:lang w:val="ru-RU"/>
        </w:rPr>
        <w:t>.</w:t>
      </w:r>
      <w:r w:rsidRPr="00732DB9">
        <w:rPr>
          <w:lang w:val="ru-RU"/>
        </w:rPr>
        <w:t>10</w:t>
      </w:r>
      <w:r w:rsidRPr="00732DB9">
        <w:rPr>
          <w:vertAlign w:val="superscript"/>
          <w:lang w:val="ru-RU"/>
        </w:rPr>
        <w:t xml:space="preserve">11 </w:t>
      </w:r>
      <w:r w:rsidRPr="00732DB9">
        <w:rPr>
          <w:lang w:val="ru-RU"/>
        </w:rPr>
        <w:t>см</w:t>
      </w:r>
      <w:proofErr w:type="gramStart"/>
      <w:r w:rsidRPr="00732DB9">
        <w:rPr>
          <w:vertAlign w:val="superscript"/>
          <w:lang w:val="ru-RU"/>
        </w:rPr>
        <w:t>.</w:t>
      </w:r>
      <w:r w:rsidRPr="00732DB9">
        <w:rPr>
          <w:lang w:val="ru-RU"/>
        </w:rPr>
        <w:t>Г</w:t>
      </w:r>
      <w:proofErr w:type="gramEnd"/>
      <w:r w:rsidRPr="00732DB9">
        <w:rPr>
          <w:lang w:val="ru-RU"/>
        </w:rPr>
        <w:t>ц</w:t>
      </w:r>
      <w:r w:rsidRPr="00732DB9">
        <w:rPr>
          <w:vertAlign w:val="superscript"/>
          <w:lang w:val="ru-RU"/>
        </w:rPr>
        <w:t>1/2</w:t>
      </w:r>
      <w:r w:rsidRPr="00732DB9">
        <w:rPr>
          <w:lang w:val="ru-RU"/>
        </w:rPr>
        <w:t>Вт</w:t>
      </w:r>
      <w:r w:rsidRPr="00732DB9">
        <w:rPr>
          <w:vertAlign w:val="superscript"/>
          <w:lang w:val="ru-RU"/>
        </w:rPr>
        <w:t>-1</w:t>
      </w:r>
      <w:r w:rsidRPr="00732DB9">
        <w:rPr>
          <w:lang w:val="ru-RU"/>
        </w:rPr>
        <w:t>. Таким образом, продемонстрирована возможность создания функционально нового фоточувствительного элемента на КРТ.</w:t>
      </w:r>
    </w:p>
    <w:p w:rsidR="00732DB9" w:rsidRPr="00732DB9" w:rsidRDefault="00732DB9" w:rsidP="00732DB9">
      <w:pPr>
        <w:spacing w:after="200" w:line="276" w:lineRule="auto"/>
        <w:jc w:val="both"/>
        <w:rPr>
          <w:b/>
          <w:szCs w:val="20"/>
          <w:lang w:val="ru-RU" w:eastAsia="zh-CN"/>
        </w:rPr>
      </w:pPr>
      <w:r w:rsidRPr="00732DB9">
        <w:rPr>
          <w:rFonts w:eastAsia="Calibri"/>
          <w:lang w:val="ru-RU" w:eastAsia="en-US"/>
        </w:rPr>
        <w:t xml:space="preserve">Работа выполнена при поддержке фонда РФФИ проект 13-07-12151 - </w:t>
      </w:r>
      <w:proofErr w:type="spellStart"/>
      <w:r w:rsidRPr="00732DB9">
        <w:rPr>
          <w:rFonts w:eastAsia="Calibri"/>
          <w:lang w:val="ru-RU" w:eastAsia="en-US"/>
        </w:rPr>
        <w:t>офи</w:t>
      </w:r>
      <w:proofErr w:type="spellEnd"/>
      <w:r w:rsidRPr="00732DB9">
        <w:rPr>
          <w:rFonts w:eastAsia="Calibri"/>
          <w:lang w:val="ru-RU" w:eastAsia="en-US"/>
        </w:rPr>
        <w:t>-м.</w:t>
      </w:r>
    </w:p>
    <w:p w:rsidR="00732DB9" w:rsidRPr="00732DB9" w:rsidRDefault="00732DB9" w:rsidP="00732DB9">
      <w:pPr>
        <w:keepNext/>
        <w:numPr>
          <w:ilvl w:val="1"/>
          <w:numId w:val="1"/>
        </w:numPr>
        <w:tabs>
          <w:tab w:val="left" w:pos="0"/>
        </w:tabs>
        <w:spacing w:before="240" w:after="60"/>
        <w:outlineLvl w:val="1"/>
        <w:rPr>
          <w:rFonts w:ascii="Arial" w:hAnsi="Arial" w:cs="Arial"/>
          <w:b/>
          <w:i/>
          <w:szCs w:val="20"/>
          <w:lang w:eastAsia="zh-CN"/>
        </w:rPr>
      </w:pPr>
      <w:r w:rsidRPr="00732DB9">
        <w:rPr>
          <w:rFonts w:ascii="Arial" w:hAnsi="Arial" w:cs="Arial"/>
          <w:b/>
          <w:i/>
          <w:sz w:val="28"/>
          <w:szCs w:val="28"/>
          <w:lang w:val="ru-RU" w:eastAsia="zh-CN"/>
        </w:rPr>
        <w:t>Литература</w:t>
      </w:r>
    </w:p>
    <w:p w:rsidR="00732DB9" w:rsidRPr="00C15A80" w:rsidRDefault="000B3C24" w:rsidP="002B4682">
      <w:pPr>
        <w:spacing w:before="20" w:after="20"/>
        <w:rPr>
          <w:rFonts w:eastAsia="Calibri"/>
          <w:lang w:val="ru-RU" w:eastAsia="en-US"/>
        </w:rPr>
      </w:pPr>
      <w:r w:rsidRPr="000B3C24">
        <w:rPr>
          <w:szCs w:val="20"/>
          <w:lang w:val="ru-RU" w:eastAsia="zh-CN"/>
        </w:rPr>
        <w:t>[1]</w:t>
      </w:r>
      <w:r w:rsidR="00732DB9" w:rsidRPr="00732DB9">
        <w:rPr>
          <w:szCs w:val="20"/>
          <w:lang w:val="ru-RU" w:eastAsia="zh-CN"/>
        </w:rPr>
        <w:tab/>
      </w:r>
      <w:r w:rsidR="00732DB9" w:rsidRPr="00732DB9">
        <w:rPr>
          <w:lang w:val="ru-RU" w:eastAsia="zh-CN"/>
        </w:rPr>
        <w:t xml:space="preserve"> </w:t>
      </w:r>
      <w:r w:rsidR="00732DB9" w:rsidRPr="00732DB9">
        <w:rPr>
          <w:rFonts w:eastAsia="Calibri"/>
          <w:lang w:val="ru-RU" w:eastAsia="en-US"/>
        </w:rPr>
        <w:t xml:space="preserve">В.Г. </w:t>
      </w:r>
      <w:proofErr w:type="spellStart"/>
      <w:r w:rsidR="00732DB9" w:rsidRPr="00732DB9">
        <w:rPr>
          <w:rFonts w:eastAsia="Calibri"/>
          <w:lang w:val="ru-RU" w:eastAsia="en-US"/>
        </w:rPr>
        <w:t>Кеслер</w:t>
      </w:r>
      <w:proofErr w:type="spellEnd"/>
      <w:r w:rsidR="00732DB9" w:rsidRPr="00732DB9">
        <w:rPr>
          <w:rFonts w:eastAsia="Calibri"/>
          <w:lang w:val="ru-RU" w:eastAsia="en-US"/>
        </w:rPr>
        <w:t xml:space="preserve"> и др. // </w:t>
      </w:r>
      <w:r w:rsidR="00732DB9" w:rsidRPr="008A2FE9">
        <w:rPr>
          <w:rFonts w:eastAsia="Calibri"/>
          <w:color w:val="0000FF"/>
          <w:lang w:val="ru-RU" w:eastAsia="en-US"/>
        </w:rPr>
        <w:t>Успехи прикладной физики</w:t>
      </w:r>
      <w:r w:rsidR="00732DB9" w:rsidRPr="00732DB9">
        <w:rPr>
          <w:rFonts w:eastAsia="Calibri"/>
          <w:lang w:val="ru-RU" w:eastAsia="en-US"/>
        </w:rPr>
        <w:t>. 2013, Т.1, № 2, С. 193-199</w:t>
      </w:r>
    </w:p>
    <w:p w:rsidR="00732DB9" w:rsidRPr="00C15A80" w:rsidRDefault="000B3C24" w:rsidP="002B4682">
      <w:pPr>
        <w:spacing w:before="20" w:after="20"/>
        <w:rPr>
          <w:lang w:val="ru-RU"/>
        </w:rPr>
      </w:pPr>
      <w:r w:rsidRPr="000B3C24">
        <w:rPr>
          <w:szCs w:val="20"/>
          <w:lang w:val="ru-RU" w:eastAsia="zh-CN"/>
        </w:rPr>
        <w:t>[2]</w:t>
      </w:r>
      <w:r w:rsidR="00732DB9" w:rsidRPr="00732DB9">
        <w:rPr>
          <w:szCs w:val="20"/>
          <w:lang w:val="ru-RU" w:eastAsia="zh-CN"/>
        </w:rPr>
        <w:tab/>
        <w:t xml:space="preserve"> </w:t>
      </w:r>
      <w:r w:rsidR="00732DB9" w:rsidRPr="00732DB9">
        <w:rPr>
          <w:lang w:val="ru-RU" w:eastAsia="ru-RU"/>
        </w:rPr>
        <w:t xml:space="preserve">В.Г. </w:t>
      </w:r>
      <w:proofErr w:type="spellStart"/>
      <w:r w:rsidR="00732DB9" w:rsidRPr="00732DB9">
        <w:rPr>
          <w:lang w:val="ru-RU" w:eastAsia="ru-RU"/>
        </w:rPr>
        <w:t>Кеслер</w:t>
      </w:r>
      <w:proofErr w:type="spellEnd"/>
      <w:r w:rsidR="00732DB9" w:rsidRPr="00732DB9">
        <w:rPr>
          <w:lang w:val="ru-RU" w:eastAsia="ru-RU"/>
        </w:rPr>
        <w:t xml:space="preserve"> и др. // </w:t>
      </w:r>
      <w:r w:rsidR="00732DB9" w:rsidRPr="008A2FE9">
        <w:rPr>
          <w:color w:val="0000FF"/>
          <w:lang w:val="ru-RU" w:eastAsia="ru-RU"/>
        </w:rPr>
        <w:t>Автометрия</w:t>
      </w:r>
      <w:r w:rsidR="00732DB9" w:rsidRPr="00732DB9">
        <w:rPr>
          <w:lang w:val="ru-RU" w:eastAsia="ru-RU"/>
        </w:rPr>
        <w:t>. 2014, Т.50, № 1, С.105-115</w:t>
      </w:r>
      <w:bookmarkStart w:id="0" w:name="_GoBack"/>
      <w:bookmarkEnd w:id="0"/>
    </w:p>
    <w:sectPr w:rsidR="00732DB9" w:rsidRPr="00C15A80" w:rsidSect="001E22E5">
      <w:footerReference w:type="default" r:id="rId9"/>
      <w:footnotePr>
        <w:pos w:val="beneathText"/>
      </w:footnotePr>
      <w:pgSz w:w="11905" w:h="16837"/>
      <w:pgMar w:top="1134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204" w:rsidRDefault="00061204">
      <w:r>
        <w:separator/>
      </w:r>
    </w:p>
  </w:endnote>
  <w:endnote w:type="continuationSeparator" w:id="0">
    <w:p w:rsidR="00061204" w:rsidRDefault="00061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Roman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332" w:rsidRDefault="00C17332">
    <w:pPr>
      <w:pStyle w:val="a7"/>
      <w:jc w:val="right"/>
      <w:rPr>
        <w:rStyle w:val="a5"/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204" w:rsidRDefault="00061204">
      <w:r>
        <w:separator/>
      </w:r>
    </w:p>
  </w:footnote>
  <w:footnote w:type="continuationSeparator" w:id="0">
    <w:p w:rsidR="00061204" w:rsidRDefault="00061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10B2CCD4"/>
    <w:name w:val="WW8Num1"/>
    <w:lvl w:ilvl="0">
      <w:start w:val="1"/>
      <w:numFmt w:val="decimal"/>
      <w:pStyle w:val="NumList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E5E"/>
    <w:rsid w:val="000200A0"/>
    <w:rsid w:val="00061204"/>
    <w:rsid w:val="000B075D"/>
    <w:rsid w:val="000B3C24"/>
    <w:rsid w:val="000C15BD"/>
    <w:rsid w:val="000E56F5"/>
    <w:rsid w:val="001E02BC"/>
    <w:rsid w:val="001E22E5"/>
    <w:rsid w:val="00233C81"/>
    <w:rsid w:val="0029480C"/>
    <w:rsid w:val="002B4682"/>
    <w:rsid w:val="0033286A"/>
    <w:rsid w:val="003418EF"/>
    <w:rsid w:val="003B4C72"/>
    <w:rsid w:val="003D44F6"/>
    <w:rsid w:val="003F2647"/>
    <w:rsid w:val="003F6444"/>
    <w:rsid w:val="00405E5E"/>
    <w:rsid w:val="00440B43"/>
    <w:rsid w:val="00451D21"/>
    <w:rsid w:val="00452C25"/>
    <w:rsid w:val="0046168E"/>
    <w:rsid w:val="004B4A2F"/>
    <w:rsid w:val="00501CE3"/>
    <w:rsid w:val="005036A7"/>
    <w:rsid w:val="00520639"/>
    <w:rsid w:val="005372E5"/>
    <w:rsid w:val="0056574D"/>
    <w:rsid w:val="00582F82"/>
    <w:rsid w:val="005F1594"/>
    <w:rsid w:val="005F7D28"/>
    <w:rsid w:val="00622D96"/>
    <w:rsid w:val="00642B79"/>
    <w:rsid w:val="00672684"/>
    <w:rsid w:val="006755AD"/>
    <w:rsid w:val="006B2637"/>
    <w:rsid w:val="006E200D"/>
    <w:rsid w:val="007012B7"/>
    <w:rsid w:val="00720BD0"/>
    <w:rsid w:val="00732DB9"/>
    <w:rsid w:val="0073538E"/>
    <w:rsid w:val="00736B87"/>
    <w:rsid w:val="00794595"/>
    <w:rsid w:val="00872CF9"/>
    <w:rsid w:val="008A2FE9"/>
    <w:rsid w:val="008B3EB6"/>
    <w:rsid w:val="008B5FFA"/>
    <w:rsid w:val="009833F2"/>
    <w:rsid w:val="009C1495"/>
    <w:rsid w:val="00A50263"/>
    <w:rsid w:val="00A56030"/>
    <w:rsid w:val="00A9275F"/>
    <w:rsid w:val="00AD7C39"/>
    <w:rsid w:val="00AF1765"/>
    <w:rsid w:val="00B2629C"/>
    <w:rsid w:val="00B31173"/>
    <w:rsid w:val="00B42FBC"/>
    <w:rsid w:val="00B95860"/>
    <w:rsid w:val="00BF59BE"/>
    <w:rsid w:val="00C15A80"/>
    <w:rsid w:val="00C17332"/>
    <w:rsid w:val="00C774E0"/>
    <w:rsid w:val="00CB3450"/>
    <w:rsid w:val="00D24C3B"/>
    <w:rsid w:val="00D279A1"/>
    <w:rsid w:val="00D32D3F"/>
    <w:rsid w:val="00D42216"/>
    <w:rsid w:val="00D605A9"/>
    <w:rsid w:val="00DE6669"/>
    <w:rsid w:val="00DF46DA"/>
    <w:rsid w:val="00E05D8C"/>
    <w:rsid w:val="00E1234C"/>
    <w:rsid w:val="00E44810"/>
    <w:rsid w:val="00E6736E"/>
    <w:rsid w:val="00F0404B"/>
    <w:rsid w:val="00F10DC9"/>
    <w:rsid w:val="00F4624A"/>
    <w:rsid w:val="00F9685F"/>
    <w:rsid w:val="00FC46F2"/>
    <w:rsid w:val="00FC6670"/>
    <w:rsid w:val="00FD5C6C"/>
    <w:rsid w:val="00FF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75F"/>
    <w:rPr>
      <w:sz w:val="24"/>
      <w:szCs w:val="24"/>
      <w:lang w:val="en-GB" w:eastAsia="ar-SA"/>
    </w:rPr>
  </w:style>
  <w:style w:type="paragraph" w:styleId="1">
    <w:name w:val="heading 1"/>
    <w:basedOn w:val="a"/>
    <w:next w:val="a"/>
    <w:link w:val="10"/>
    <w:uiPriority w:val="99"/>
    <w:qFormat/>
    <w:rsid w:val="00A9275F"/>
    <w:pPr>
      <w:keepNext/>
      <w:numPr>
        <w:numId w:val="1"/>
      </w:numPr>
      <w:spacing w:before="240" w:after="240"/>
      <w:jc w:val="center"/>
      <w:outlineLvl w:val="0"/>
    </w:pPr>
    <w:rPr>
      <w:b/>
      <w:bCs/>
      <w:kern w:val="1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A9275F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743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290743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ar-SA"/>
    </w:rPr>
  </w:style>
  <w:style w:type="character" w:customStyle="1" w:styleId="a3">
    <w:name w:val="Полужирный"/>
    <w:uiPriority w:val="99"/>
    <w:rsid w:val="00A9275F"/>
    <w:rPr>
      <w:b/>
      <w:bCs/>
    </w:rPr>
  </w:style>
  <w:style w:type="character" w:customStyle="1" w:styleId="a4">
    <w:name w:val="Курсив"/>
    <w:uiPriority w:val="99"/>
    <w:rsid w:val="00A9275F"/>
    <w:rPr>
      <w:i/>
      <w:iCs/>
    </w:rPr>
  </w:style>
  <w:style w:type="character" w:styleId="a5">
    <w:name w:val="page number"/>
    <w:basedOn w:val="a0"/>
    <w:uiPriority w:val="99"/>
    <w:rsid w:val="00A9275F"/>
  </w:style>
  <w:style w:type="character" w:styleId="a6">
    <w:name w:val="Hyperlink"/>
    <w:basedOn w:val="a0"/>
    <w:uiPriority w:val="99"/>
    <w:rsid w:val="00A9275F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A9275F"/>
    <w:pPr>
      <w:tabs>
        <w:tab w:val="center" w:pos="4320"/>
        <w:tab w:val="right" w:pos="8640"/>
      </w:tabs>
    </w:pPr>
    <w:rPr>
      <w:rFonts w:ascii="TimeRoman" w:hAnsi="TimeRoman" w:cs="TimeRoman"/>
      <w:sz w:val="22"/>
      <w:szCs w:val="22"/>
      <w:lang w:val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290743"/>
    <w:rPr>
      <w:sz w:val="24"/>
      <w:szCs w:val="24"/>
      <w:lang w:val="en-GB" w:eastAsia="ar-SA"/>
    </w:rPr>
  </w:style>
  <w:style w:type="paragraph" w:customStyle="1" w:styleId="a9">
    <w:name w:val="Авторы"/>
    <w:basedOn w:val="a"/>
    <w:uiPriority w:val="99"/>
    <w:rsid w:val="00A9275F"/>
    <w:pPr>
      <w:spacing w:before="60" w:after="60"/>
      <w:jc w:val="center"/>
    </w:pPr>
    <w:rPr>
      <w:lang w:val="ru-RU"/>
    </w:rPr>
  </w:style>
  <w:style w:type="paragraph" w:customStyle="1" w:styleId="aa">
    <w:name w:val="Организации"/>
    <w:basedOn w:val="a"/>
    <w:uiPriority w:val="99"/>
    <w:rsid w:val="00A9275F"/>
    <w:pPr>
      <w:spacing w:before="60" w:after="60"/>
    </w:pPr>
    <w:rPr>
      <w:lang w:val="ru-RU"/>
    </w:rPr>
  </w:style>
  <w:style w:type="paragraph" w:customStyle="1" w:styleId="ab">
    <w:name w:val="Простой текст"/>
    <w:basedOn w:val="a"/>
    <w:uiPriority w:val="99"/>
    <w:rsid w:val="00A9275F"/>
    <w:pPr>
      <w:spacing w:before="20" w:after="20" w:line="280" w:lineRule="exact"/>
      <w:ind w:firstLine="284"/>
      <w:jc w:val="both"/>
    </w:pPr>
    <w:rPr>
      <w:lang w:val="ru-RU"/>
    </w:rPr>
  </w:style>
  <w:style w:type="paragraph" w:customStyle="1" w:styleId="ac">
    <w:name w:val="Контакты"/>
    <w:basedOn w:val="aa"/>
    <w:uiPriority w:val="99"/>
    <w:rsid w:val="00A9275F"/>
    <w:rPr>
      <w:i/>
      <w:iCs/>
    </w:rPr>
  </w:style>
  <w:style w:type="paragraph" w:customStyle="1" w:styleId="NumList">
    <w:name w:val="NumList"/>
    <w:basedOn w:val="ab"/>
    <w:uiPriority w:val="99"/>
    <w:rsid w:val="00A9275F"/>
    <w:pPr>
      <w:numPr>
        <w:numId w:val="2"/>
      </w:numPr>
      <w:ind w:left="0" w:firstLine="0"/>
    </w:pPr>
  </w:style>
  <w:style w:type="paragraph" w:customStyle="1" w:styleId="ad">
    <w:name w:val="Отдельная формула"/>
    <w:basedOn w:val="a"/>
    <w:uiPriority w:val="99"/>
    <w:rsid w:val="00A9275F"/>
    <w:pPr>
      <w:ind w:left="567"/>
    </w:pPr>
  </w:style>
  <w:style w:type="table" w:styleId="ae">
    <w:name w:val="Table Grid"/>
    <w:basedOn w:val="a1"/>
    <w:uiPriority w:val="99"/>
    <w:rsid w:val="00A9275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Ячейка таблицы"/>
    <w:basedOn w:val="ab"/>
    <w:uiPriority w:val="99"/>
    <w:rsid w:val="00A9275F"/>
    <w:pPr>
      <w:ind w:firstLine="0"/>
      <w:jc w:val="center"/>
    </w:pPr>
  </w:style>
  <w:style w:type="paragraph" w:customStyle="1" w:styleId="af0">
    <w:name w:val="Подпись к рисунку"/>
    <w:basedOn w:val="ab"/>
    <w:uiPriority w:val="99"/>
    <w:rsid w:val="00A9275F"/>
    <w:rPr>
      <w:rFonts w:ascii="Arial" w:hAnsi="Arial" w:cs="Arial"/>
      <w:sz w:val="20"/>
      <w:szCs w:val="20"/>
      <w:lang w:val="en-US"/>
    </w:rPr>
  </w:style>
  <w:style w:type="paragraph" w:customStyle="1" w:styleId="af1">
    <w:name w:val="Название таблицы"/>
    <w:basedOn w:val="af0"/>
    <w:uiPriority w:val="99"/>
    <w:rsid w:val="00A9275F"/>
    <w:pPr>
      <w:jc w:val="right"/>
    </w:pPr>
  </w:style>
  <w:style w:type="paragraph" w:styleId="af2">
    <w:name w:val="Balloon Text"/>
    <w:basedOn w:val="a"/>
    <w:link w:val="af3"/>
    <w:uiPriority w:val="99"/>
    <w:semiHidden/>
    <w:unhideWhenUsed/>
    <w:rsid w:val="00E4481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44810"/>
    <w:rPr>
      <w:rFonts w:ascii="Tahoma" w:hAnsi="Tahoma" w:cs="Tahoma"/>
      <w:sz w:val="16"/>
      <w:szCs w:val="16"/>
      <w:lang w:val="en-GB" w:eastAsia="ar-SA"/>
    </w:rPr>
  </w:style>
  <w:style w:type="paragraph" w:styleId="af4">
    <w:name w:val="header"/>
    <w:basedOn w:val="a"/>
    <w:link w:val="af5"/>
    <w:uiPriority w:val="99"/>
    <w:unhideWhenUsed/>
    <w:rsid w:val="000E56F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0E56F5"/>
    <w:rPr>
      <w:sz w:val="24"/>
      <w:szCs w:val="24"/>
      <w:lang w:val="en-GB" w:eastAsia="ar-SA"/>
    </w:rPr>
  </w:style>
  <w:style w:type="character" w:styleId="af6">
    <w:name w:val="Strong"/>
    <w:basedOn w:val="a0"/>
    <w:uiPriority w:val="22"/>
    <w:qFormat/>
    <w:rsid w:val="00F10D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75F"/>
    <w:rPr>
      <w:sz w:val="24"/>
      <w:szCs w:val="24"/>
      <w:lang w:val="en-GB" w:eastAsia="ar-SA"/>
    </w:rPr>
  </w:style>
  <w:style w:type="paragraph" w:styleId="1">
    <w:name w:val="heading 1"/>
    <w:basedOn w:val="a"/>
    <w:next w:val="a"/>
    <w:link w:val="10"/>
    <w:uiPriority w:val="99"/>
    <w:qFormat/>
    <w:rsid w:val="00A9275F"/>
    <w:pPr>
      <w:keepNext/>
      <w:numPr>
        <w:numId w:val="1"/>
      </w:numPr>
      <w:spacing w:before="240" w:after="240"/>
      <w:jc w:val="center"/>
      <w:outlineLvl w:val="0"/>
    </w:pPr>
    <w:rPr>
      <w:b/>
      <w:bCs/>
      <w:kern w:val="1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A9275F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743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290743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ar-SA"/>
    </w:rPr>
  </w:style>
  <w:style w:type="character" w:customStyle="1" w:styleId="a3">
    <w:name w:val="Полужирный"/>
    <w:uiPriority w:val="99"/>
    <w:rsid w:val="00A9275F"/>
    <w:rPr>
      <w:b/>
      <w:bCs/>
    </w:rPr>
  </w:style>
  <w:style w:type="character" w:customStyle="1" w:styleId="a4">
    <w:name w:val="Курсив"/>
    <w:uiPriority w:val="99"/>
    <w:rsid w:val="00A9275F"/>
    <w:rPr>
      <w:i/>
      <w:iCs/>
    </w:rPr>
  </w:style>
  <w:style w:type="character" w:styleId="a5">
    <w:name w:val="page number"/>
    <w:basedOn w:val="a0"/>
    <w:uiPriority w:val="99"/>
    <w:rsid w:val="00A9275F"/>
  </w:style>
  <w:style w:type="character" w:styleId="a6">
    <w:name w:val="Hyperlink"/>
    <w:basedOn w:val="a0"/>
    <w:uiPriority w:val="99"/>
    <w:rsid w:val="00A9275F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A9275F"/>
    <w:pPr>
      <w:tabs>
        <w:tab w:val="center" w:pos="4320"/>
        <w:tab w:val="right" w:pos="8640"/>
      </w:tabs>
    </w:pPr>
    <w:rPr>
      <w:rFonts w:ascii="TimeRoman" w:hAnsi="TimeRoman" w:cs="TimeRoman"/>
      <w:sz w:val="22"/>
      <w:szCs w:val="22"/>
      <w:lang w:val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290743"/>
    <w:rPr>
      <w:sz w:val="24"/>
      <w:szCs w:val="24"/>
      <w:lang w:val="en-GB" w:eastAsia="ar-SA"/>
    </w:rPr>
  </w:style>
  <w:style w:type="paragraph" w:customStyle="1" w:styleId="a9">
    <w:name w:val="Авторы"/>
    <w:basedOn w:val="a"/>
    <w:uiPriority w:val="99"/>
    <w:rsid w:val="00A9275F"/>
    <w:pPr>
      <w:spacing w:before="60" w:after="60"/>
      <w:jc w:val="center"/>
    </w:pPr>
    <w:rPr>
      <w:lang w:val="ru-RU"/>
    </w:rPr>
  </w:style>
  <w:style w:type="paragraph" w:customStyle="1" w:styleId="aa">
    <w:name w:val="Организации"/>
    <w:basedOn w:val="a"/>
    <w:uiPriority w:val="99"/>
    <w:rsid w:val="00A9275F"/>
    <w:pPr>
      <w:spacing w:before="60" w:after="60"/>
    </w:pPr>
    <w:rPr>
      <w:lang w:val="ru-RU"/>
    </w:rPr>
  </w:style>
  <w:style w:type="paragraph" w:customStyle="1" w:styleId="ab">
    <w:name w:val="Простой текст"/>
    <w:basedOn w:val="a"/>
    <w:uiPriority w:val="99"/>
    <w:rsid w:val="00A9275F"/>
    <w:pPr>
      <w:spacing w:before="20" w:after="20" w:line="280" w:lineRule="exact"/>
      <w:ind w:firstLine="284"/>
      <w:jc w:val="both"/>
    </w:pPr>
    <w:rPr>
      <w:lang w:val="ru-RU"/>
    </w:rPr>
  </w:style>
  <w:style w:type="paragraph" w:customStyle="1" w:styleId="ac">
    <w:name w:val="Контакты"/>
    <w:basedOn w:val="aa"/>
    <w:uiPriority w:val="99"/>
    <w:rsid w:val="00A9275F"/>
    <w:rPr>
      <w:i/>
      <w:iCs/>
    </w:rPr>
  </w:style>
  <w:style w:type="paragraph" w:customStyle="1" w:styleId="NumList">
    <w:name w:val="NumList"/>
    <w:basedOn w:val="ab"/>
    <w:uiPriority w:val="99"/>
    <w:rsid w:val="00A9275F"/>
    <w:pPr>
      <w:numPr>
        <w:numId w:val="2"/>
      </w:numPr>
      <w:ind w:left="0" w:firstLine="0"/>
    </w:pPr>
  </w:style>
  <w:style w:type="paragraph" w:customStyle="1" w:styleId="ad">
    <w:name w:val="Отдельная формула"/>
    <w:basedOn w:val="a"/>
    <w:uiPriority w:val="99"/>
    <w:rsid w:val="00A9275F"/>
    <w:pPr>
      <w:ind w:left="567"/>
    </w:pPr>
  </w:style>
  <w:style w:type="table" w:styleId="ae">
    <w:name w:val="Table Grid"/>
    <w:basedOn w:val="a1"/>
    <w:uiPriority w:val="99"/>
    <w:rsid w:val="00A9275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Ячейка таблицы"/>
    <w:basedOn w:val="ab"/>
    <w:uiPriority w:val="99"/>
    <w:rsid w:val="00A9275F"/>
    <w:pPr>
      <w:ind w:firstLine="0"/>
      <w:jc w:val="center"/>
    </w:pPr>
  </w:style>
  <w:style w:type="paragraph" w:customStyle="1" w:styleId="af0">
    <w:name w:val="Подпись к рисунку"/>
    <w:basedOn w:val="ab"/>
    <w:uiPriority w:val="99"/>
    <w:rsid w:val="00A9275F"/>
    <w:rPr>
      <w:rFonts w:ascii="Arial" w:hAnsi="Arial" w:cs="Arial"/>
      <w:sz w:val="20"/>
      <w:szCs w:val="20"/>
      <w:lang w:val="en-US"/>
    </w:rPr>
  </w:style>
  <w:style w:type="paragraph" w:customStyle="1" w:styleId="af1">
    <w:name w:val="Название таблицы"/>
    <w:basedOn w:val="af0"/>
    <w:uiPriority w:val="99"/>
    <w:rsid w:val="00A9275F"/>
    <w:pPr>
      <w:jc w:val="right"/>
    </w:pPr>
  </w:style>
  <w:style w:type="paragraph" w:styleId="af2">
    <w:name w:val="Balloon Text"/>
    <w:basedOn w:val="a"/>
    <w:link w:val="af3"/>
    <w:uiPriority w:val="99"/>
    <w:semiHidden/>
    <w:unhideWhenUsed/>
    <w:rsid w:val="00E4481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44810"/>
    <w:rPr>
      <w:rFonts w:ascii="Tahoma" w:hAnsi="Tahoma" w:cs="Tahoma"/>
      <w:sz w:val="16"/>
      <w:szCs w:val="16"/>
      <w:lang w:val="en-GB" w:eastAsia="ar-SA"/>
    </w:rPr>
  </w:style>
  <w:style w:type="paragraph" w:styleId="af4">
    <w:name w:val="header"/>
    <w:basedOn w:val="a"/>
    <w:link w:val="af5"/>
    <w:uiPriority w:val="99"/>
    <w:unhideWhenUsed/>
    <w:rsid w:val="000E56F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0E56F5"/>
    <w:rPr>
      <w:sz w:val="24"/>
      <w:szCs w:val="24"/>
      <w:lang w:val="en-GB" w:eastAsia="ar-SA"/>
    </w:rPr>
  </w:style>
  <w:style w:type="character" w:styleId="af6">
    <w:name w:val="Strong"/>
    <w:basedOn w:val="a0"/>
    <w:uiPriority w:val="22"/>
    <w:qFormat/>
    <w:rsid w:val="00F10D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оформлению и представлению тезисов докладов</vt:lpstr>
    </vt:vector>
  </TitlesOfParts>
  <Company>IPF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оформлению и представлению тезисов докладов</dc:title>
  <dc:creator>Panova</dc:creator>
  <cp:lastModifiedBy>Kurishev</cp:lastModifiedBy>
  <cp:revision>10</cp:revision>
  <cp:lastPrinted>2015-03-21T10:57:00Z</cp:lastPrinted>
  <dcterms:created xsi:type="dcterms:W3CDTF">2015-03-21T11:57:00Z</dcterms:created>
  <dcterms:modified xsi:type="dcterms:W3CDTF">2015-03-22T05:20:00Z</dcterms:modified>
</cp:coreProperties>
</file>