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890203" w:rsidRDefault="00001D0F" w:rsidP="00DF3AAB">
      <w:pPr>
        <w:pStyle w:val="Header"/>
        <w:rPr>
          <w:lang w:val="ru-RU"/>
        </w:rPr>
      </w:pPr>
      <w:r>
        <w:tab/>
      </w:r>
      <w:r w:rsidR="00A737E0">
        <w:rPr>
          <w:lang w:val="ru-RU"/>
        </w:rPr>
        <w:t>4</w:t>
      </w:r>
      <w:r w:rsidRPr="00890203">
        <w:rPr>
          <w:lang w:val="ru-RU"/>
        </w:rPr>
        <w:t>.</w:t>
      </w:r>
      <w:r w:rsidR="00775C9F" w:rsidRPr="00890203">
        <w:rPr>
          <w:lang w:val="ru-RU"/>
        </w:rPr>
        <w:t xml:space="preserve"> </w:t>
      </w:r>
      <w:r w:rsidR="00A737E0">
        <w:rPr>
          <w:lang w:val="ru-RU"/>
        </w:rPr>
        <w:t>Двумерные</w:t>
      </w:r>
      <w:r w:rsidR="00775C9F" w:rsidRPr="00890203">
        <w:rPr>
          <w:lang w:val="ru-RU"/>
        </w:rPr>
        <w:t xml:space="preserve"> системы</w:t>
      </w:r>
    </w:p>
    <w:p w:rsidR="00A9275F" w:rsidRDefault="00C234C6" w:rsidP="007932D6">
      <w:pPr>
        <w:pStyle w:val="Heading1"/>
        <w:numPr>
          <w:ilvl w:val="0"/>
          <w:numId w:val="0"/>
        </w:numPr>
        <w:spacing w:before="120" w:after="0"/>
      </w:pPr>
      <w:r>
        <w:t xml:space="preserve">Поверхностные состояния в висмутовой нанопроволоке </w:t>
      </w:r>
    </w:p>
    <w:p w:rsidR="00A9275F" w:rsidRDefault="004F7C44" w:rsidP="007932D6">
      <w:pPr>
        <w:pStyle w:val="a1"/>
        <w:spacing w:before="0"/>
        <w:rPr>
          <w:vertAlign w:val="superscript"/>
        </w:rPr>
      </w:pPr>
      <w:r w:rsidRPr="004F7C44">
        <w:rPr>
          <w:b/>
        </w:rPr>
        <w:t>В</w:t>
      </w:r>
      <w:r w:rsidR="00DF3AAB" w:rsidRPr="004F7C44">
        <w:rPr>
          <w:b/>
        </w:rPr>
        <w:t>.</w:t>
      </w:r>
      <w:r w:rsidR="0092479A" w:rsidRPr="004F7C44">
        <w:rPr>
          <w:b/>
        </w:rPr>
        <w:t> </w:t>
      </w:r>
      <w:r w:rsidR="00A9275F" w:rsidRPr="004F7C44">
        <w:rPr>
          <w:b/>
        </w:rPr>
        <w:t>В. </w:t>
      </w:r>
      <w:r w:rsidRPr="004F7C44">
        <w:rPr>
          <w:b/>
        </w:rPr>
        <w:t>Еналдиев</w:t>
      </w:r>
      <w:r w:rsidR="00A9275F" w:rsidRPr="004F7C44">
        <w:rPr>
          <w:b/>
          <w:vertAlign w:val="superscript"/>
        </w:rPr>
        <w:t>1</w:t>
      </w:r>
      <w:r w:rsidR="00A9275F">
        <w:t xml:space="preserve">, </w:t>
      </w:r>
      <w:r>
        <w:t>В. А. Волков</w:t>
      </w:r>
      <w:r>
        <w:rPr>
          <w:vertAlign w:val="superscript"/>
        </w:rPr>
        <w:t>1,2</w:t>
      </w:r>
      <w:r w:rsidR="00DF3AAB">
        <w:t xml:space="preserve"> </w:t>
      </w:r>
    </w:p>
    <w:p w:rsidR="00A9275F" w:rsidRPr="00DF3AAB" w:rsidRDefault="00A9275F" w:rsidP="00A9275F">
      <w:pPr>
        <w:pStyle w:val="a2"/>
      </w:pPr>
      <w:r>
        <w:rPr>
          <w:vertAlign w:val="superscript"/>
        </w:rPr>
        <w:t>1</w:t>
      </w:r>
      <w:r w:rsidR="00920A1C">
        <w:t>Институт радиотехники и электроники им. В.А. Котельникова РАН</w:t>
      </w:r>
      <w:r>
        <w:t xml:space="preserve">, </w:t>
      </w:r>
      <w:r w:rsidR="001558A5">
        <w:t xml:space="preserve">ул. Моховая, </w:t>
      </w:r>
      <w:r>
        <w:t>д</w:t>
      </w:r>
      <w:r w:rsidR="001558A5">
        <w:t>. 11</w:t>
      </w:r>
      <w:r>
        <w:t>,</w:t>
      </w:r>
      <w:r w:rsidR="001558A5">
        <w:t xml:space="preserve"> стр.7,</w:t>
      </w:r>
      <w:r>
        <w:t xml:space="preserve"> </w:t>
      </w:r>
      <w:r w:rsidR="001558A5">
        <w:t>Москва, 125009, Россия</w:t>
      </w:r>
      <w:r w:rsidR="00DF3AAB" w:rsidRPr="00DF3AAB">
        <w:t>.</w:t>
      </w:r>
    </w:p>
    <w:p w:rsidR="00A9275F" w:rsidRPr="00DF3AAB" w:rsidRDefault="00A9275F" w:rsidP="00A9275F">
      <w:pPr>
        <w:pStyle w:val="a2"/>
      </w:pPr>
      <w:r>
        <w:rPr>
          <w:vertAlign w:val="superscript"/>
        </w:rPr>
        <w:t>2</w:t>
      </w:r>
      <w:r w:rsidR="001558A5">
        <w:t>М</w:t>
      </w:r>
      <w:r w:rsidR="001E5FA5">
        <w:t>ФТИ</w:t>
      </w:r>
      <w:r>
        <w:t xml:space="preserve">, </w:t>
      </w:r>
      <w:r w:rsidR="001558A5">
        <w:t>Институтский пер.</w:t>
      </w:r>
      <w:r w:rsidRPr="00344CB9">
        <w:t xml:space="preserve">, </w:t>
      </w:r>
      <w:r w:rsidR="001558A5">
        <w:t>д. 9, Долгопрудный</w:t>
      </w:r>
      <w:r w:rsidRPr="00344CB9">
        <w:t xml:space="preserve">, </w:t>
      </w:r>
      <w:r w:rsidR="001558A5">
        <w:t>141700</w:t>
      </w:r>
      <w:r w:rsidRPr="00344CB9">
        <w:t>, Россия</w:t>
      </w:r>
      <w:r w:rsidR="00DF3AAB" w:rsidRPr="00DF3AAB">
        <w:t>.</w:t>
      </w:r>
    </w:p>
    <w:p w:rsidR="00A9275F" w:rsidRDefault="00A9275F" w:rsidP="00A9275F">
      <w:pPr>
        <w:pStyle w:val="a4"/>
      </w:pPr>
      <w:r>
        <w:t>тел: (</w:t>
      </w:r>
      <w:r w:rsidR="00BC4AAF">
        <w:t>495</w:t>
      </w:r>
      <w:r>
        <w:t>)</w:t>
      </w:r>
      <w:r w:rsidR="00BC4AAF">
        <w:t>629</w:t>
      </w:r>
      <w:r>
        <w:t>-</w:t>
      </w:r>
      <w:r w:rsidR="00613F23" w:rsidRPr="00256EBA">
        <w:t>33</w:t>
      </w:r>
      <w:r w:rsidR="00613F23">
        <w:t>-</w:t>
      </w:r>
      <w:r w:rsidR="00613F23" w:rsidRPr="00256EBA">
        <w:t>94</w:t>
      </w:r>
      <w:r>
        <w:t xml:space="preserve">, эл. почта: </w:t>
      </w:r>
      <w:r w:rsidR="00BC4AAF">
        <w:rPr>
          <w:rStyle w:val="Hyperlink"/>
          <w:lang w:val="en-US"/>
        </w:rPr>
        <w:t>vova</w:t>
      </w:r>
      <w:r w:rsidR="00BC4AAF" w:rsidRPr="00BC4AAF">
        <w:rPr>
          <w:rStyle w:val="Hyperlink"/>
        </w:rPr>
        <w:t>.</w:t>
      </w:r>
      <w:r w:rsidR="00BC4AAF">
        <w:rPr>
          <w:rStyle w:val="Hyperlink"/>
          <w:lang w:val="en-US"/>
        </w:rPr>
        <w:t>enaldiev</w:t>
      </w:r>
      <w:r w:rsidR="00BC4AAF" w:rsidRPr="00BC4AAF">
        <w:rPr>
          <w:rStyle w:val="Hyperlink"/>
        </w:rPr>
        <w:t>@</w:t>
      </w:r>
      <w:r w:rsidR="00BC4AAF">
        <w:rPr>
          <w:rStyle w:val="Hyperlink"/>
          <w:lang w:val="en-US"/>
        </w:rPr>
        <w:t>gmail</w:t>
      </w:r>
      <w:r w:rsidR="00BC4AAF" w:rsidRPr="00BC4AAF">
        <w:rPr>
          <w:rStyle w:val="Hyperlink"/>
        </w:rPr>
        <w:t>.</w:t>
      </w:r>
      <w:r w:rsidR="00BC4AAF">
        <w:rPr>
          <w:rStyle w:val="Hyperlink"/>
          <w:lang w:val="en-US"/>
        </w:rPr>
        <w:t>com</w:t>
      </w:r>
      <w:r>
        <w:t xml:space="preserve"> </w:t>
      </w:r>
    </w:p>
    <w:p w:rsidR="00F65E5D" w:rsidRDefault="00543476" w:rsidP="00F65E5D">
      <w:pPr>
        <w:ind w:firstLine="708"/>
        <w:rPr>
          <w:lang w:val="ru-RU"/>
        </w:rPr>
      </w:pPr>
      <w:r w:rsidRPr="00543476">
        <w:rPr>
          <w:lang w:val="ru-RU"/>
        </w:rPr>
        <w:t>Квантовые осцилляционные эффекты (эффекты Шубникова-де Гааза и де Гааза-ван Альфена) были открыты именно в висмуте более восьмидесяти лет назад.</w:t>
      </w:r>
      <w:r w:rsidR="00BC4BF9">
        <w:rPr>
          <w:lang w:val="ru-RU"/>
        </w:rPr>
        <w:t xml:space="preserve"> </w:t>
      </w:r>
      <w:r w:rsidR="00AC41E7">
        <w:rPr>
          <w:lang w:val="ru-RU"/>
        </w:rPr>
        <w:t xml:space="preserve">Интерес к </w:t>
      </w:r>
      <w:r w:rsidR="004764A1">
        <w:rPr>
          <w:lang w:val="ru-RU"/>
        </w:rPr>
        <w:t>этому материалу</w:t>
      </w:r>
      <w:r w:rsidR="00890203">
        <w:rPr>
          <w:lang w:val="ru-RU"/>
        </w:rPr>
        <w:t>,</w:t>
      </w:r>
      <w:r w:rsidR="00AC41E7">
        <w:rPr>
          <w:lang w:val="ru-RU"/>
        </w:rPr>
        <w:t xml:space="preserve"> прежде всего</w:t>
      </w:r>
      <w:r w:rsidR="00890203">
        <w:rPr>
          <w:lang w:val="ru-RU"/>
        </w:rPr>
        <w:t>,</w:t>
      </w:r>
      <w:r w:rsidR="00AC41E7">
        <w:rPr>
          <w:lang w:val="ru-RU"/>
        </w:rPr>
        <w:t xml:space="preserve"> связан с относительной простотой в изготовлении образцов высокого качества</w:t>
      </w:r>
      <w:r w:rsidR="00962011" w:rsidRPr="00962011">
        <w:rPr>
          <w:lang w:val="ru-RU"/>
        </w:rPr>
        <w:t xml:space="preserve"> </w:t>
      </w:r>
      <w:r w:rsidR="008B43CD" w:rsidRPr="008B43CD">
        <w:rPr>
          <w:lang w:val="ru-RU"/>
        </w:rPr>
        <w:t>[</w:t>
      </w:r>
      <w:r w:rsidR="00962011" w:rsidRPr="00962011">
        <w:rPr>
          <w:lang w:val="ru-RU"/>
        </w:rPr>
        <w:t>1</w:t>
      </w:r>
      <w:r w:rsidR="008B43CD" w:rsidRPr="008B43CD">
        <w:rPr>
          <w:lang w:val="ru-RU"/>
        </w:rPr>
        <w:t>]</w:t>
      </w:r>
      <w:r w:rsidR="00AC41E7">
        <w:rPr>
          <w:lang w:val="ru-RU"/>
        </w:rPr>
        <w:t xml:space="preserve">. Объемный кристалл висмута является полуметаллом с небольшим количеством электронов в трех </w:t>
      </w:r>
      <w:r w:rsidR="00AC41E7">
        <w:rPr>
          <w:lang w:val="en-US"/>
        </w:rPr>
        <w:t>L</w:t>
      </w:r>
      <w:r w:rsidR="00AC41E7" w:rsidRPr="00AC41E7">
        <w:rPr>
          <w:lang w:val="ru-RU"/>
        </w:rPr>
        <w:t>-</w:t>
      </w:r>
      <w:r w:rsidR="00C030D5">
        <w:rPr>
          <w:lang w:val="ru-RU"/>
        </w:rPr>
        <w:t>долинах</w:t>
      </w:r>
      <w:r w:rsidR="00AC41E7">
        <w:rPr>
          <w:lang w:val="ru-RU"/>
        </w:rPr>
        <w:t xml:space="preserve"> и дырок в </w:t>
      </w:r>
      <w:r w:rsidR="00AC41E7">
        <w:rPr>
          <w:lang w:val="en-US"/>
        </w:rPr>
        <w:t>T</w:t>
      </w:r>
      <w:r w:rsidR="00AC41E7" w:rsidRPr="00AC41E7">
        <w:rPr>
          <w:lang w:val="ru-RU"/>
        </w:rPr>
        <w:t>-</w:t>
      </w:r>
      <w:r w:rsidR="00C030D5">
        <w:rPr>
          <w:lang w:val="ru-RU"/>
        </w:rPr>
        <w:t>долине</w:t>
      </w:r>
      <w:r w:rsidR="00AC41E7">
        <w:rPr>
          <w:lang w:val="ru-RU"/>
        </w:rPr>
        <w:t>.</w:t>
      </w:r>
      <w:r w:rsidR="000F123C">
        <w:rPr>
          <w:lang w:val="ru-RU"/>
        </w:rPr>
        <w:t xml:space="preserve">  Э</w:t>
      </w:r>
      <w:r w:rsidR="008B43CD">
        <w:rPr>
          <w:lang w:val="ru-RU"/>
        </w:rPr>
        <w:t>ффект раз</w:t>
      </w:r>
      <w:r w:rsidR="000F123C">
        <w:rPr>
          <w:lang w:val="ru-RU"/>
        </w:rPr>
        <w:t xml:space="preserve">мерного квантования в </w:t>
      </w:r>
      <w:r w:rsidR="000F123C">
        <w:rPr>
          <w:lang w:val="en-US"/>
        </w:rPr>
        <w:t>Bi</w:t>
      </w:r>
      <w:r w:rsidR="000F123C" w:rsidRPr="000F123C">
        <w:rPr>
          <w:lang w:val="ru-RU"/>
        </w:rPr>
        <w:t>-</w:t>
      </w:r>
      <w:r w:rsidR="008B43CD">
        <w:rPr>
          <w:lang w:val="ru-RU"/>
        </w:rPr>
        <w:t xml:space="preserve">нанопроволоке с диаметром менее 50 нм </w:t>
      </w:r>
      <w:r w:rsidR="000F123C">
        <w:rPr>
          <w:lang w:val="ru-RU"/>
        </w:rPr>
        <w:t>приводит</w:t>
      </w:r>
      <w:r w:rsidR="008B43CD">
        <w:rPr>
          <w:lang w:val="ru-RU"/>
        </w:rPr>
        <w:t xml:space="preserve"> к переходу полуметалл-полупроводник</w:t>
      </w:r>
      <w:r w:rsidR="00962011" w:rsidRPr="00962011">
        <w:rPr>
          <w:lang w:val="ru-RU"/>
        </w:rPr>
        <w:t xml:space="preserve"> </w:t>
      </w:r>
      <w:r w:rsidR="008B43CD" w:rsidRPr="008B43CD">
        <w:rPr>
          <w:lang w:val="ru-RU"/>
        </w:rPr>
        <w:t>[</w:t>
      </w:r>
      <w:r w:rsidR="00962011" w:rsidRPr="00962011">
        <w:rPr>
          <w:lang w:val="ru-RU"/>
        </w:rPr>
        <w:t>2</w:t>
      </w:r>
      <w:r w:rsidR="008B43CD" w:rsidRPr="008B43CD">
        <w:rPr>
          <w:lang w:val="ru-RU"/>
        </w:rPr>
        <w:t>]</w:t>
      </w:r>
      <w:r w:rsidR="008B43CD">
        <w:rPr>
          <w:lang w:val="ru-RU"/>
        </w:rPr>
        <w:t xml:space="preserve">. </w:t>
      </w:r>
      <w:r w:rsidR="00890064" w:rsidRPr="00890064">
        <w:rPr>
          <w:lang w:val="ru-RU"/>
        </w:rPr>
        <w:t xml:space="preserve">При этом принципиальную роль начинают играть поверхностные состояния (ПС), которые могут, вообще говоря, возникать в запрещенной зоне нанопроволоки.  Например, существованием подобных ПС можно объяснить эффект Ааронова-Бома в магнитосопротивлении </w:t>
      </w:r>
      <w:r w:rsidR="00890064" w:rsidRPr="00890064">
        <w:rPr>
          <w:lang w:val="en-US"/>
        </w:rPr>
        <w:t>Bi</w:t>
      </w:r>
      <w:r w:rsidR="00890064" w:rsidRPr="00890064">
        <w:rPr>
          <w:lang w:val="ru-RU"/>
        </w:rPr>
        <w:t>-нанопроволоки [3, 4]</w:t>
      </w:r>
      <w:r w:rsidR="00890064">
        <w:rPr>
          <w:lang w:val="ru-RU"/>
        </w:rPr>
        <w:t xml:space="preserve">. </w:t>
      </w:r>
      <w:r w:rsidR="00F65E5D" w:rsidRPr="00F65E5D">
        <w:rPr>
          <w:lang w:val="ru-RU"/>
        </w:rPr>
        <w:t>Можно ожидать, что такие ПС имеют таммовскую природу. Однако их свойства не исследованы.</w:t>
      </w:r>
    </w:p>
    <w:p w:rsidR="00B45B1A" w:rsidRPr="00E1597F" w:rsidRDefault="009B54BE" w:rsidP="007932D6">
      <w:pPr>
        <w:ind w:firstLine="709"/>
        <w:rPr>
          <w:lang w:val="ru-RU"/>
        </w:rPr>
      </w:pPr>
      <w:r w:rsidRPr="009B54BE">
        <w:rPr>
          <w:lang w:val="ru-RU"/>
        </w:rPr>
        <w:t xml:space="preserve">В работе впервые вычислен энергетический спектр дираковских электронов в цилиндрической </w:t>
      </w:r>
      <w:r w:rsidRPr="009B54BE">
        <w:rPr>
          <w:lang w:val="en-US"/>
        </w:rPr>
        <w:t>Bi</w:t>
      </w:r>
      <w:r w:rsidRPr="009B54BE">
        <w:rPr>
          <w:lang w:val="ru-RU"/>
        </w:rPr>
        <w:t xml:space="preserve">-нанопроволоке с учетом как размерного квантования объемных состояний, так и ПС типа Тамма-Шокли. В рамках 4-зонного приближения динамика электронов, принадлежащих </w:t>
      </w:r>
      <w:r w:rsidRPr="009B54BE">
        <w:rPr>
          <w:lang w:val="en-US"/>
        </w:rPr>
        <w:t>L</w:t>
      </w:r>
      <w:r w:rsidRPr="009B54BE">
        <w:rPr>
          <w:lang w:val="ru-RU"/>
        </w:rPr>
        <w:t>-долинам, описывается анизотропным 3</w:t>
      </w:r>
      <w:r w:rsidRPr="009B54BE">
        <w:rPr>
          <w:lang w:val="en-US"/>
        </w:rPr>
        <w:t>D</w:t>
      </w:r>
      <w:r w:rsidRPr="009B54BE">
        <w:rPr>
          <w:lang w:val="ru-RU"/>
        </w:rPr>
        <w:t xml:space="preserve"> уравнением Дирака. Поверхность проволоки описывается граничным условием (ГУ) общего вида, обеспечивающим</w:t>
      </w:r>
      <w:r w:rsidR="00E1597F">
        <w:rPr>
          <w:lang w:val="ru-RU"/>
        </w:rPr>
        <w:t xml:space="preserve"> эрмитовость гамильтониана Дирака в ограниченной области пространства</w:t>
      </w:r>
      <w:r w:rsidR="00C51666" w:rsidRPr="00C51666">
        <w:rPr>
          <w:lang w:val="ru-RU"/>
        </w:rPr>
        <w:t xml:space="preserve"> </w:t>
      </w:r>
      <w:r w:rsidR="00E1597F" w:rsidRPr="00E1597F">
        <w:rPr>
          <w:lang w:val="ru-RU"/>
        </w:rPr>
        <w:t>[</w:t>
      </w:r>
      <w:r w:rsidR="00C51666" w:rsidRPr="00C51666">
        <w:rPr>
          <w:lang w:val="ru-RU"/>
        </w:rPr>
        <w:t>5</w:t>
      </w:r>
      <w:r w:rsidR="00E1597F" w:rsidRPr="00E1597F">
        <w:rPr>
          <w:lang w:val="ru-RU"/>
        </w:rPr>
        <w:t xml:space="preserve">]. </w:t>
      </w:r>
      <w:r w:rsidR="00E1597F">
        <w:rPr>
          <w:lang w:val="ru-RU"/>
        </w:rPr>
        <w:t xml:space="preserve">ГУ зависит от одного феноменологического параметра </w:t>
      </w:r>
      <w:r w:rsidR="00E1597F" w:rsidRPr="00E1597F">
        <w:rPr>
          <w:i/>
          <w:lang w:val="ru-RU"/>
        </w:rPr>
        <w:t>а</w:t>
      </w:r>
      <w:r w:rsidR="00E1597F">
        <w:rPr>
          <w:vertAlign w:val="subscript"/>
          <w:lang w:val="ru-RU"/>
        </w:rPr>
        <w:t>0</w:t>
      </w:r>
      <w:r w:rsidR="00E1597F">
        <w:rPr>
          <w:lang w:val="ru-RU"/>
        </w:rPr>
        <w:t>,</w:t>
      </w:r>
      <w:r w:rsidR="00CC4493">
        <w:rPr>
          <w:lang w:val="ru-RU"/>
        </w:rPr>
        <w:t xml:space="preserve"> </w:t>
      </w:r>
      <w:r w:rsidR="00CC4493" w:rsidRPr="00A65453">
        <w:rPr>
          <w:lang w:val="ru-RU"/>
        </w:rPr>
        <w:t xml:space="preserve">характеризующего </w:t>
      </w:r>
      <w:r w:rsidR="00A65453" w:rsidRPr="00A65453">
        <w:rPr>
          <w:lang w:val="ru-RU"/>
        </w:rPr>
        <w:t>детали атомарного строения поверхности проволоки</w:t>
      </w:r>
      <w:r w:rsidR="00A65453">
        <w:rPr>
          <w:lang w:val="ru-RU"/>
        </w:rPr>
        <w:t>.</w:t>
      </w:r>
      <w:r w:rsidR="00CC4493">
        <w:rPr>
          <w:lang w:val="ru-RU"/>
        </w:rPr>
        <w:t xml:space="preserve"> З</w:t>
      </w:r>
      <w:r w:rsidR="00E1597F">
        <w:rPr>
          <w:lang w:val="ru-RU"/>
        </w:rPr>
        <w:t>нак</w:t>
      </w:r>
      <w:r w:rsidR="00CC4493">
        <w:rPr>
          <w:lang w:val="ru-RU"/>
        </w:rPr>
        <w:t xml:space="preserve"> </w:t>
      </w:r>
      <w:r w:rsidR="00CC4493" w:rsidRPr="00E1597F">
        <w:rPr>
          <w:i/>
          <w:lang w:val="ru-RU"/>
        </w:rPr>
        <w:t>а</w:t>
      </w:r>
      <w:r w:rsidR="00CC4493">
        <w:rPr>
          <w:vertAlign w:val="subscript"/>
          <w:lang w:val="ru-RU"/>
        </w:rPr>
        <w:t>0</w:t>
      </w:r>
      <w:r w:rsidR="00E1597F">
        <w:rPr>
          <w:lang w:val="ru-RU"/>
        </w:rPr>
        <w:t xml:space="preserve"> качественно отличает возможные спектры ПС</w:t>
      </w:r>
      <w:r w:rsidR="00060B1F">
        <w:rPr>
          <w:lang w:val="ru-RU"/>
        </w:rPr>
        <w:t xml:space="preserve"> таммовского типа</w:t>
      </w:r>
      <w:r w:rsidR="00E1597F">
        <w:rPr>
          <w:lang w:val="ru-RU"/>
        </w:rPr>
        <w:t>. Так</w:t>
      </w:r>
      <w:r w:rsidR="00E92F19">
        <w:rPr>
          <w:lang w:val="ru-RU"/>
        </w:rPr>
        <w:t>,</w:t>
      </w:r>
      <w:r w:rsidR="00E1597F">
        <w:rPr>
          <w:lang w:val="ru-RU"/>
        </w:rPr>
        <w:t xml:space="preserve"> при </w:t>
      </w:r>
      <w:r w:rsidR="00E92F19" w:rsidRPr="00E1597F">
        <w:rPr>
          <w:i/>
          <w:lang w:val="ru-RU"/>
        </w:rPr>
        <w:t>а</w:t>
      </w:r>
      <w:r w:rsidR="00E92F19">
        <w:rPr>
          <w:vertAlign w:val="subscript"/>
          <w:lang w:val="ru-RU"/>
        </w:rPr>
        <w:t xml:space="preserve">0 </w:t>
      </w:r>
      <w:r w:rsidR="00E1597F" w:rsidRPr="00E1597F">
        <w:rPr>
          <w:lang w:val="ru-RU"/>
        </w:rPr>
        <w:t>&gt;</w:t>
      </w:r>
      <w:r w:rsidR="00E92F19">
        <w:rPr>
          <w:lang w:val="ru-RU"/>
        </w:rPr>
        <w:t xml:space="preserve"> </w:t>
      </w:r>
      <w:r w:rsidR="00E1597F" w:rsidRPr="00E1597F">
        <w:rPr>
          <w:lang w:val="ru-RU"/>
        </w:rPr>
        <w:t>0 (</w:t>
      </w:r>
      <w:r w:rsidR="00E92F19" w:rsidRPr="00E1597F">
        <w:rPr>
          <w:i/>
          <w:lang w:val="ru-RU"/>
        </w:rPr>
        <w:t>а</w:t>
      </w:r>
      <w:r w:rsidR="00E92F19">
        <w:rPr>
          <w:vertAlign w:val="subscript"/>
          <w:lang w:val="ru-RU"/>
        </w:rPr>
        <w:t xml:space="preserve">0 </w:t>
      </w:r>
      <w:r w:rsidR="00E1597F" w:rsidRPr="00E1597F">
        <w:rPr>
          <w:lang w:val="ru-RU"/>
        </w:rPr>
        <w:t>&lt;</w:t>
      </w:r>
      <w:r w:rsidR="00E92F19">
        <w:rPr>
          <w:lang w:val="ru-RU"/>
        </w:rPr>
        <w:t xml:space="preserve"> </w:t>
      </w:r>
      <w:r w:rsidR="00E1597F" w:rsidRPr="00E1597F">
        <w:rPr>
          <w:lang w:val="ru-RU"/>
        </w:rPr>
        <w:t xml:space="preserve">0) </w:t>
      </w:r>
      <w:r w:rsidR="00C35710">
        <w:rPr>
          <w:lang w:val="ru-RU"/>
        </w:rPr>
        <w:t xml:space="preserve">спектр ПС состоит из </w:t>
      </w:r>
      <w:r w:rsidR="003221B2">
        <w:rPr>
          <w:lang w:val="ru-RU"/>
        </w:rPr>
        <w:t>1</w:t>
      </w:r>
      <w:r w:rsidR="003221B2">
        <w:rPr>
          <w:lang w:val="en-US"/>
        </w:rPr>
        <w:t>D</w:t>
      </w:r>
      <w:r w:rsidR="003221B2" w:rsidRPr="003221B2">
        <w:rPr>
          <w:lang w:val="ru-RU"/>
        </w:rPr>
        <w:t xml:space="preserve"> </w:t>
      </w:r>
      <w:r w:rsidR="00C35710">
        <w:rPr>
          <w:lang w:val="ru-RU"/>
        </w:rPr>
        <w:t xml:space="preserve">подзон, нумеруемых проекцией полного углового момента </w:t>
      </w:r>
      <w:r w:rsidR="00CC4493">
        <w:rPr>
          <w:lang w:val="ru-RU"/>
        </w:rPr>
        <w:t xml:space="preserve">на ось проволоки, </w:t>
      </w:r>
      <w:r w:rsidR="00C35710">
        <w:rPr>
          <w:lang w:val="ru-RU"/>
        </w:rPr>
        <w:t>которые находятся</w:t>
      </w:r>
      <w:r w:rsidR="00E1597F">
        <w:rPr>
          <w:lang w:val="ru-RU"/>
        </w:rPr>
        <w:t xml:space="preserve"> внутри (вне) запрещенной зоны в </w:t>
      </w:r>
      <w:r w:rsidR="00E1597F">
        <w:rPr>
          <w:lang w:val="en-US"/>
        </w:rPr>
        <w:t>L</w:t>
      </w:r>
      <w:r w:rsidR="00E1597F">
        <w:rPr>
          <w:lang w:val="ru-RU"/>
        </w:rPr>
        <w:t>-точке.</w:t>
      </w:r>
      <w:r w:rsidR="00FF7BAD">
        <w:rPr>
          <w:lang w:val="ru-RU"/>
        </w:rPr>
        <w:t xml:space="preserve"> </w:t>
      </w:r>
      <w:r w:rsidR="001E5FA5" w:rsidRPr="001E5FA5">
        <w:rPr>
          <w:lang w:val="ru-RU"/>
        </w:rPr>
        <w:t>Продольное магнитное поле приводит к периодической (по полю)  зависимости плотности ПС на уровне Ферми, что проявляется в эффекте Ааронова-Бома. Это согласуется с экспериментом [3, 4]. Кроме того, предсказано, что при определенных условиях в запрещенной зоне проволоки возникает управляемая магнитным полем «суперсимметричная» мода ПС, имеющая общие черты как с нулевой модой в инверсном гетероконтакте [6], так и с</w:t>
      </w:r>
      <w:r w:rsidR="00100400">
        <w:rPr>
          <w:lang w:val="ru-RU"/>
        </w:rPr>
        <w:t>о</w:t>
      </w:r>
      <w:r w:rsidR="001E5FA5" w:rsidRPr="001E5FA5">
        <w:rPr>
          <w:lang w:val="ru-RU"/>
        </w:rPr>
        <w:t xml:space="preserve"> знаменитым решением Джакива-Ребби [7]. Обсуждены </w:t>
      </w:r>
      <w:r w:rsidR="00711370">
        <w:rPr>
          <w:lang w:val="ru-RU"/>
        </w:rPr>
        <w:t xml:space="preserve">условия </w:t>
      </w:r>
      <w:r w:rsidR="001E5FA5" w:rsidRPr="001E5FA5">
        <w:rPr>
          <w:lang w:val="ru-RU"/>
        </w:rPr>
        <w:t>ее проявления в эксперименте</w:t>
      </w:r>
      <w:r w:rsidR="001E5FA5">
        <w:rPr>
          <w:lang w:val="ru-RU"/>
        </w:rPr>
        <w:t>.</w:t>
      </w:r>
      <w:r w:rsidR="009A49E4">
        <w:rPr>
          <w:lang w:val="ru-RU"/>
        </w:rPr>
        <w:t xml:space="preserve"> </w:t>
      </w:r>
      <w:r w:rsidR="00184084">
        <w:rPr>
          <w:lang w:val="ru-RU"/>
        </w:rPr>
        <w:t>Работа выполнена при поддержке РФФИ</w:t>
      </w:r>
      <w:r w:rsidR="007B12FE">
        <w:rPr>
          <w:lang w:val="ru-RU"/>
        </w:rPr>
        <w:t xml:space="preserve"> </w:t>
      </w:r>
      <w:r w:rsidR="00184084">
        <w:rPr>
          <w:lang w:val="ru-RU"/>
        </w:rPr>
        <w:t>(№</w:t>
      </w:r>
      <w:r w:rsidR="007B12FE" w:rsidRPr="007B12FE">
        <w:rPr>
          <w:lang w:val="ru-RU"/>
        </w:rPr>
        <w:t>14-02-01166</w:t>
      </w:r>
      <w:r w:rsidR="007B12FE">
        <w:rPr>
          <w:lang w:val="ru-RU"/>
        </w:rPr>
        <w:t>, №14-02-31592</w:t>
      </w:r>
      <w:r w:rsidR="00184084">
        <w:rPr>
          <w:lang w:val="ru-RU"/>
        </w:rPr>
        <w:t>)</w:t>
      </w:r>
      <w:r w:rsidR="007B12FE">
        <w:rPr>
          <w:lang w:val="ru-RU"/>
        </w:rPr>
        <w:t>. ВВЕ выр</w:t>
      </w:r>
      <w:r w:rsidR="001E5FA5">
        <w:rPr>
          <w:lang w:val="ru-RU"/>
        </w:rPr>
        <w:t>ажает</w:t>
      </w:r>
      <w:r w:rsidR="001E5FA5" w:rsidRPr="00100400">
        <w:rPr>
          <w:lang w:val="ru-RU"/>
        </w:rPr>
        <w:t xml:space="preserve"> </w:t>
      </w:r>
      <w:r w:rsidR="007B12FE">
        <w:rPr>
          <w:lang w:val="ru-RU"/>
        </w:rPr>
        <w:t>благодарность фонду "Династия".</w:t>
      </w:r>
    </w:p>
    <w:p w:rsidR="00A67F82" w:rsidRDefault="00A67F82" w:rsidP="007932D6">
      <w:pPr>
        <w:pStyle w:val="Heading2"/>
        <w:numPr>
          <w:ilvl w:val="0"/>
          <w:numId w:val="0"/>
        </w:numPr>
        <w:spacing w:before="0" w:after="0"/>
        <w:rPr>
          <w:lang w:val="ru-RU"/>
        </w:rPr>
      </w:pPr>
      <w:r>
        <w:rPr>
          <w:lang w:val="ru-RU"/>
        </w:rPr>
        <w:t>Литература</w:t>
      </w:r>
    </w:p>
    <w:p w:rsidR="00A67F82" w:rsidRPr="00100400" w:rsidRDefault="00A67F82" w:rsidP="00A67F82">
      <w:pPr>
        <w:pStyle w:val="a9"/>
        <w:rPr>
          <w:lang w:val="en-US"/>
        </w:rPr>
      </w:pPr>
      <w:r w:rsidRPr="00890203">
        <w:t>[1]</w:t>
      </w:r>
      <w:r w:rsidRPr="00890203">
        <w:tab/>
      </w:r>
      <w:r w:rsidR="00026635" w:rsidRPr="00B92A06">
        <w:rPr>
          <w:lang w:val="en-US"/>
        </w:rPr>
        <w:t>V</w:t>
      </w:r>
      <w:r w:rsidR="00026635" w:rsidRPr="00890203">
        <w:t>.</w:t>
      </w:r>
      <w:r w:rsidR="00026635">
        <w:rPr>
          <w:lang w:val="en-US"/>
        </w:rPr>
        <w:t>S</w:t>
      </w:r>
      <w:r w:rsidR="00026635" w:rsidRPr="00890203">
        <w:t xml:space="preserve">. </w:t>
      </w:r>
      <w:r w:rsidR="00026635">
        <w:rPr>
          <w:lang w:val="en-US"/>
        </w:rPr>
        <w:t>Edel</w:t>
      </w:r>
      <w:r w:rsidR="00026635" w:rsidRPr="00890203">
        <w:t>'</w:t>
      </w:r>
      <w:r w:rsidR="00026635">
        <w:rPr>
          <w:lang w:val="en-US"/>
        </w:rPr>
        <w:t>man</w:t>
      </w:r>
      <w:r w:rsidR="00026635" w:rsidRPr="00890203">
        <w:t xml:space="preserve">, </w:t>
      </w:r>
      <w:r w:rsidR="00026635">
        <w:rPr>
          <w:lang w:val="en-US"/>
        </w:rPr>
        <w:t>Adv</w:t>
      </w:r>
      <w:r w:rsidR="00026635" w:rsidRPr="00890203">
        <w:t xml:space="preserve">. </w:t>
      </w:r>
      <w:r w:rsidR="00026635">
        <w:rPr>
          <w:lang w:val="en-US"/>
        </w:rPr>
        <w:t>Phys</w:t>
      </w:r>
      <w:r w:rsidR="00026635" w:rsidRPr="00100400">
        <w:rPr>
          <w:lang w:val="en-US"/>
        </w:rPr>
        <w:t xml:space="preserve">. </w:t>
      </w:r>
      <w:r w:rsidR="00026635" w:rsidRPr="00100400">
        <w:rPr>
          <w:b/>
          <w:lang w:val="en-US"/>
        </w:rPr>
        <w:t>25</w:t>
      </w:r>
      <w:r w:rsidR="00026635" w:rsidRPr="00100400">
        <w:rPr>
          <w:lang w:val="en-US"/>
        </w:rPr>
        <w:t>, 555 (1976)</w:t>
      </w:r>
    </w:p>
    <w:p w:rsidR="00ED4E3D" w:rsidRPr="00ED4E3D" w:rsidRDefault="00ED4E3D" w:rsidP="00A67F82">
      <w:pPr>
        <w:pStyle w:val="a9"/>
        <w:rPr>
          <w:lang w:val="en-US"/>
        </w:rPr>
      </w:pPr>
      <w:r w:rsidRPr="00100400">
        <w:rPr>
          <w:lang w:val="en-US"/>
        </w:rPr>
        <w:t xml:space="preserve">[2] </w:t>
      </w:r>
      <w:r w:rsidRPr="00B92A06">
        <w:rPr>
          <w:lang w:val="en-US"/>
        </w:rPr>
        <w:t>Y</w:t>
      </w:r>
      <w:r w:rsidRPr="00100400">
        <w:rPr>
          <w:lang w:val="en-US"/>
        </w:rPr>
        <w:t>.-</w:t>
      </w:r>
      <w:r w:rsidRPr="00B92A06">
        <w:rPr>
          <w:lang w:val="en-US"/>
        </w:rPr>
        <w:t>M</w:t>
      </w:r>
      <w:r w:rsidRPr="00100400">
        <w:rPr>
          <w:lang w:val="en-US"/>
        </w:rPr>
        <w:t xml:space="preserve">. </w:t>
      </w:r>
      <w:r w:rsidRPr="00B92A06">
        <w:rPr>
          <w:lang w:val="en-US"/>
        </w:rPr>
        <w:t>Lin</w:t>
      </w:r>
      <w:r w:rsidRPr="00100400">
        <w:rPr>
          <w:lang w:val="en-US"/>
        </w:rPr>
        <w:t xml:space="preserve">, </w:t>
      </w:r>
      <w:r w:rsidRPr="00B92A06">
        <w:rPr>
          <w:lang w:val="en-US"/>
        </w:rPr>
        <w:t>X</w:t>
      </w:r>
      <w:r w:rsidRPr="00100400">
        <w:rPr>
          <w:lang w:val="en-US"/>
        </w:rPr>
        <w:t xml:space="preserve">. </w:t>
      </w:r>
      <w:r w:rsidRPr="00B92A06">
        <w:rPr>
          <w:lang w:val="en-US"/>
        </w:rPr>
        <w:t>Sun</w:t>
      </w:r>
      <w:r w:rsidRPr="00100400">
        <w:rPr>
          <w:lang w:val="en-US"/>
        </w:rPr>
        <w:t xml:space="preserve">, </w:t>
      </w:r>
      <w:r w:rsidRPr="00B92A06">
        <w:rPr>
          <w:lang w:val="en-US"/>
        </w:rPr>
        <w:t>M</w:t>
      </w:r>
      <w:r w:rsidRPr="00100400">
        <w:rPr>
          <w:lang w:val="en-US"/>
        </w:rPr>
        <w:t>.</w:t>
      </w:r>
      <w:r w:rsidRPr="00B92A06">
        <w:rPr>
          <w:lang w:val="en-US"/>
        </w:rPr>
        <w:t>S</w:t>
      </w:r>
      <w:r w:rsidRPr="00100400">
        <w:rPr>
          <w:lang w:val="en-US"/>
        </w:rPr>
        <w:t xml:space="preserve">. </w:t>
      </w:r>
      <w:r>
        <w:rPr>
          <w:lang w:val="en-US"/>
        </w:rPr>
        <w:t>Dresselhaus</w:t>
      </w:r>
      <w:r w:rsidRPr="00100400">
        <w:rPr>
          <w:lang w:val="en-US"/>
        </w:rPr>
        <w:t xml:space="preserve">, </w:t>
      </w:r>
      <w:r>
        <w:rPr>
          <w:lang w:val="en-US"/>
        </w:rPr>
        <w:t>Phys</w:t>
      </w:r>
      <w:r w:rsidRPr="00100400">
        <w:rPr>
          <w:lang w:val="en-US"/>
        </w:rPr>
        <w:t xml:space="preserve">. </w:t>
      </w:r>
      <w:r>
        <w:rPr>
          <w:lang w:val="en-US"/>
        </w:rPr>
        <w:t>Rev</w:t>
      </w:r>
      <w:r w:rsidRPr="00100400">
        <w:rPr>
          <w:lang w:val="en-US"/>
        </w:rPr>
        <w:t xml:space="preserve">. </w:t>
      </w:r>
      <w:r w:rsidRPr="00373064">
        <w:rPr>
          <w:b/>
          <w:lang w:val="en-US"/>
        </w:rPr>
        <w:t>B</w:t>
      </w:r>
      <w:r w:rsidRPr="00100400">
        <w:rPr>
          <w:lang w:val="en-US"/>
        </w:rPr>
        <w:t xml:space="preserve">  </w:t>
      </w:r>
      <w:r w:rsidRPr="00100400">
        <w:rPr>
          <w:b/>
          <w:lang w:val="en-US"/>
        </w:rPr>
        <w:t>62</w:t>
      </w:r>
      <w:r w:rsidRPr="00100400">
        <w:rPr>
          <w:lang w:val="en-US"/>
        </w:rPr>
        <w:t>, 4610 (2000</w:t>
      </w:r>
      <w:r w:rsidRPr="00B92A06">
        <w:rPr>
          <w:lang w:val="en-US"/>
        </w:rPr>
        <w:t>)</w:t>
      </w:r>
    </w:p>
    <w:p w:rsidR="00DF22A0" w:rsidRPr="00B92A06" w:rsidRDefault="00DF22A0" w:rsidP="00DF22A0">
      <w:pPr>
        <w:rPr>
          <w:lang w:val="en-US"/>
        </w:rPr>
      </w:pPr>
      <w:r>
        <w:rPr>
          <w:lang w:val="en-US"/>
        </w:rPr>
        <w:t>[3]</w:t>
      </w:r>
      <w:r w:rsidRPr="00DF22A0">
        <w:rPr>
          <w:lang w:val="en-US"/>
        </w:rPr>
        <w:t xml:space="preserve"> </w:t>
      </w:r>
      <w:r w:rsidRPr="00B92A06">
        <w:rPr>
          <w:lang w:val="en-US"/>
        </w:rPr>
        <w:t>A. Nikolaeva, D. Gitsu, L. Konopko, M. J. Graf, and T</w:t>
      </w:r>
      <w:r>
        <w:rPr>
          <w:lang w:val="en-US"/>
        </w:rPr>
        <w:t>. E. Huber</w:t>
      </w:r>
      <w:r w:rsidR="009D2116" w:rsidRPr="009D2116">
        <w:rPr>
          <w:lang w:val="en-US"/>
        </w:rPr>
        <w:t>,</w:t>
      </w:r>
      <w:r>
        <w:rPr>
          <w:lang w:val="en-US"/>
        </w:rPr>
        <w:t xml:space="preserve"> Phys. Rev. </w:t>
      </w:r>
      <w:r w:rsidRPr="00373064">
        <w:rPr>
          <w:b/>
          <w:lang w:val="en-US"/>
        </w:rPr>
        <w:t>B</w:t>
      </w:r>
      <w:r>
        <w:rPr>
          <w:lang w:val="en-US"/>
        </w:rPr>
        <w:t xml:space="preserve"> </w:t>
      </w:r>
      <w:r w:rsidRPr="00DF22A0">
        <w:rPr>
          <w:b/>
          <w:lang w:val="en-US"/>
        </w:rPr>
        <w:t>77</w:t>
      </w:r>
      <w:r>
        <w:rPr>
          <w:lang w:val="en-US"/>
        </w:rPr>
        <w:t xml:space="preserve">, </w:t>
      </w:r>
      <w:r w:rsidRPr="00B92A06">
        <w:rPr>
          <w:lang w:val="en-US"/>
        </w:rPr>
        <w:t>075332 (2008)</w:t>
      </w:r>
    </w:p>
    <w:p w:rsidR="00DF22A0" w:rsidRPr="009D2116" w:rsidRDefault="00ED2EE7" w:rsidP="00DF22A0">
      <w:pPr>
        <w:rPr>
          <w:lang w:val="en-US"/>
        </w:rPr>
      </w:pPr>
      <w:r>
        <w:rPr>
          <w:lang w:val="en-US"/>
        </w:rPr>
        <w:t xml:space="preserve">[4] </w:t>
      </w:r>
      <w:r w:rsidR="00DF22A0" w:rsidRPr="00B92A06">
        <w:rPr>
          <w:lang w:val="en-US"/>
        </w:rPr>
        <w:t>T. E. Huber, A. Adeyeye, A. Nikolaeva, L. Konopko, R. C. Johnson, and M. J. Graf</w:t>
      </w:r>
      <w:r w:rsidR="009D2116" w:rsidRPr="009D2116">
        <w:rPr>
          <w:lang w:val="en-US"/>
        </w:rPr>
        <w:t>,</w:t>
      </w:r>
    </w:p>
    <w:p w:rsidR="00A67F82" w:rsidRDefault="00ED2EE7" w:rsidP="00DF22A0">
      <w:pPr>
        <w:pStyle w:val="a9"/>
        <w:jc w:val="left"/>
        <w:rPr>
          <w:lang w:val="en-US"/>
        </w:rPr>
      </w:pPr>
      <w:r>
        <w:rPr>
          <w:lang w:val="en-US"/>
        </w:rPr>
        <w:t xml:space="preserve">Phys. Rev. </w:t>
      </w:r>
      <w:r w:rsidRPr="00373064">
        <w:rPr>
          <w:b/>
          <w:lang w:val="en-US"/>
        </w:rPr>
        <w:t>B</w:t>
      </w:r>
      <w:r>
        <w:rPr>
          <w:lang w:val="en-US"/>
        </w:rPr>
        <w:t xml:space="preserve"> </w:t>
      </w:r>
      <w:r w:rsidRPr="00ED2EE7">
        <w:rPr>
          <w:b/>
          <w:lang w:val="en-US"/>
        </w:rPr>
        <w:t>83</w:t>
      </w:r>
      <w:r w:rsidR="00DF22A0" w:rsidRPr="00B92A06">
        <w:rPr>
          <w:lang w:val="en-US"/>
        </w:rPr>
        <w:t>, 235414 (2011)</w:t>
      </w:r>
    </w:p>
    <w:p w:rsidR="00D805D8" w:rsidRPr="00100400" w:rsidRDefault="00D805D8" w:rsidP="00DF22A0">
      <w:pPr>
        <w:pStyle w:val="a9"/>
        <w:jc w:val="left"/>
        <w:rPr>
          <w:lang w:val="en-US"/>
        </w:rPr>
      </w:pPr>
      <w:r w:rsidRPr="00100400">
        <w:rPr>
          <w:lang w:val="en-US"/>
        </w:rPr>
        <w:t xml:space="preserve">[5] </w:t>
      </w:r>
      <w:r w:rsidR="009D2116">
        <w:t>В</w:t>
      </w:r>
      <w:r w:rsidR="009D2116" w:rsidRPr="00100400">
        <w:rPr>
          <w:lang w:val="en-US"/>
        </w:rPr>
        <w:t>.</w:t>
      </w:r>
      <w:r w:rsidR="009D2116">
        <w:t>А</w:t>
      </w:r>
      <w:r w:rsidRPr="00100400">
        <w:rPr>
          <w:lang w:val="en-US"/>
        </w:rPr>
        <w:t xml:space="preserve">. </w:t>
      </w:r>
      <w:r w:rsidR="009D2116">
        <w:t>Волков</w:t>
      </w:r>
      <w:r w:rsidRPr="00100400">
        <w:rPr>
          <w:lang w:val="en-US"/>
        </w:rPr>
        <w:t xml:space="preserve">, </w:t>
      </w:r>
      <w:r w:rsidR="009D2116">
        <w:t>Т</w:t>
      </w:r>
      <w:r w:rsidR="009D2116" w:rsidRPr="00100400">
        <w:rPr>
          <w:lang w:val="en-US"/>
        </w:rPr>
        <w:t>.</w:t>
      </w:r>
      <w:r w:rsidR="009D2116">
        <w:t>Н</w:t>
      </w:r>
      <w:r w:rsidR="009D2116" w:rsidRPr="00100400">
        <w:rPr>
          <w:lang w:val="en-US"/>
        </w:rPr>
        <w:t xml:space="preserve">. </w:t>
      </w:r>
      <w:r w:rsidR="009D2116">
        <w:t>Пинскер</w:t>
      </w:r>
      <w:r w:rsidRPr="00100400">
        <w:rPr>
          <w:lang w:val="en-US"/>
        </w:rPr>
        <w:t xml:space="preserve">, </w:t>
      </w:r>
      <w:r w:rsidR="00373064">
        <w:t>ФТТ</w:t>
      </w:r>
      <w:r w:rsidRPr="00100400">
        <w:rPr>
          <w:lang w:val="en-US"/>
        </w:rPr>
        <w:t xml:space="preserve"> </w:t>
      </w:r>
      <w:r w:rsidRPr="00100400">
        <w:rPr>
          <w:b/>
          <w:lang w:val="en-US"/>
        </w:rPr>
        <w:t>23</w:t>
      </w:r>
      <w:r w:rsidRPr="00100400">
        <w:rPr>
          <w:lang w:val="en-US"/>
        </w:rPr>
        <w:t xml:space="preserve">, </w:t>
      </w:r>
      <w:r w:rsidR="00373064" w:rsidRPr="00100400">
        <w:rPr>
          <w:lang w:val="en-US"/>
        </w:rPr>
        <w:t>17</w:t>
      </w:r>
      <w:r w:rsidR="00D16223" w:rsidRPr="00100400">
        <w:rPr>
          <w:lang w:val="en-US"/>
        </w:rPr>
        <w:t>56</w:t>
      </w:r>
      <w:r w:rsidRPr="00100400">
        <w:rPr>
          <w:lang w:val="en-US"/>
        </w:rPr>
        <w:t xml:space="preserve"> (1981)</w:t>
      </w:r>
    </w:p>
    <w:p w:rsidR="00AF7223" w:rsidRPr="009D2116" w:rsidRDefault="00AF7223" w:rsidP="00DF22A0">
      <w:pPr>
        <w:pStyle w:val="a9"/>
        <w:jc w:val="left"/>
      </w:pPr>
      <w:r w:rsidRPr="009D2116">
        <w:t>[6]</w:t>
      </w:r>
      <w:r w:rsidR="00050F02" w:rsidRPr="009D2116">
        <w:t xml:space="preserve"> </w:t>
      </w:r>
      <w:r w:rsidR="009D2116">
        <w:t>Б</w:t>
      </w:r>
      <w:r w:rsidR="009D2116" w:rsidRPr="009D2116">
        <w:t>.</w:t>
      </w:r>
      <w:r w:rsidR="009D2116">
        <w:t>А</w:t>
      </w:r>
      <w:r w:rsidR="00050F02" w:rsidRPr="009D2116">
        <w:t xml:space="preserve">. </w:t>
      </w:r>
      <w:r w:rsidR="009D2116">
        <w:t>Волков</w:t>
      </w:r>
      <w:r w:rsidR="00050F02" w:rsidRPr="009D2116">
        <w:t xml:space="preserve">, </w:t>
      </w:r>
      <w:r w:rsidR="009D2116">
        <w:t>О.А. Панкратов</w:t>
      </w:r>
      <w:r w:rsidR="00050F02" w:rsidRPr="009D2116">
        <w:t xml:space="preserve">, </w:t>
      </w:r>
      <w:r w:rsidR="00373064">
        <w:t>Письма</w:t>
      </w:r>
      <w:r w:rsidR="00373064" w:rsidRPr="009D2116">
        <w:t xml:space="preserve"> </w:t>
      </w:r>
      <w:r w:rsidR="00373064">
        <w:t>в</w:t>
      </w:r>
      <w:r w:rsidR="00373064" w:rsidRPr="009D2116">
        <w:t xml:space="preserve"> </w:t>
      </w:r>
      <w:r w:rsidR="00373064">
        <w:t>ЖЭТФ</w:t>
      </w:r>
      <w:r w:rsidR="00373064" w:rsidRPr="009D2116">
        <w:t>,</w:t>
      </w:r>
      <w:r w:rsidR="00050F02" w:rsidRPr="009D2116">
        <w:t xml:space="preserve">  </w:t>
      </w:r>
      <w:r w:rsidR="00050F02" w:rsidRPr="009D2116">
        <w:rPr>
          <w:b/>
        </w:rPr>
        <w:t>42</w:t>
      </w:r>
      <w:r w:rsidR="00552803">
        <w:t>, 145</w:t>
      </w:r>
      <w:r w:rsidR="00050F02" w:rsidRPr="009D2116">
        <w:t xml:space="preserve"> (1985)</w:t>
      </w:r>
    </w:p>
    <w:p w:rsidR="00AF7223" w:rsidRPr="00026635" w:rsidRDefault="00AF7223" w:rsidP="00DF22A0">
      <w:pPr>
        <w:pStyle w:val="a9"/>
        <w:jc w:val="left"/>
        <w:rPr>
          <w:lang w:val="en-US"/>
        </w:rPr>
      </w:pPr>
      <w:r>
        <w:rPr>
          <w:lang w:val="en-US"/>
        </w:rPr>
        <w:t>[7]</w:t>
      </w:r>
      <w:r w:rsidR="00050F02">
        <w:rPr>
          <w:lang w:val="en-US"/>
        </w:rPr>
        <w:t xml:space="preserve"> </w:t>
      </w:r>
      <w:r w:rsidR="00050F02" w:rsidRPr="00B92A06">
        <w:rPr>
          <w:lang w:val="en-US"/>
        </w:rPr>
        <w:t xml:space="preserve">R. Jackiw </w:t>
      </w:r>
      <w:r w:rsidR="00050F02">
        <w:rPr>
          <w:lang w:val="en-US"/>
        </w:rPr>
        <w:t xml:space="preserve">and C. Rebbi, Phys. Rev. </w:t>
      </w:r>
      <w:r w:rsidR="00050F02" w:rsidRPr="00057D12">
        <w:rPr>
          <w:b/>
          <w:lang w:val="en-US"/>
        </w:rPr>
        <w:t>D</w:t>
      </w:r>
      <w:r w:rsidR="00050F02">
        <w:rPr>
          <w:lang w:val="en-US"/>
        </w:rPr>
        <w:t xml:space="preserve"> </w:t>
      </w:r>
      <w:r w:rsidR="00050F02" w:rsidRPr="00050F02">
        <w:rPr>
          <w:b/>
          <w:lang w:val="en-US"/>
        </w:rPr>
        <w:t>13</w:t>
      </w:r>
      <w:r w:rsidR="00050F02" w:rsidRPr="00B92A06">
        <w:rPr>
          <w:lang w:val="en-US"/>
        </w:rPr>
        <w:t>, 3398 (1976)</w:t>
      </w:r>
    </w:p>
    <w:sectPr w:rsidR="00AF7223" w:rsidRPr="00026635" w:rsidSect="00651FA7">
      <w:footerReference w:type="default" r:id="rId7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376" w:rsidRDefault="005B4376">
      <w:r>
        <w:separator/>
      </w:r>
    </w:p>
  </w:endnote>
  <w:endnote w:type="continuationSeparator" w:id="1">
    <w:p w:rsidR="005B4376" w:rsidRDefault="005B4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Footer"/>
      <w:jc w:val="right"/>
      <w:rPr>
        <w:rStyle w:val="PageNumber"/>
        <w:rFonts w:ascii="Times New Roman" w:hAnsi="Times New Roman"/>
        <w:sz w:val="16"/>
      </w:rPr>
    </w:pPr>
    <w:r>
      <w:rPr>
        <w:rStyle w:val="PageNumber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376" w:rsidRDefault="005B4376">
      <w:r>
        <w:separator/>
      </w:r>
    </w:p>
  </w:footnote>
  <w:footnote w:type="continuationSeparator" w:id="1">
    <w:p w:rsidR="005B4376" w:rsidRDefault="005B4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9275F"/>
    <w:rsid w:val="00001D0F"/>
    <w:rsid w:val="00026635"/>
    <w:rsid w:val="00050F02"/>
    <w:rsid w:val="00057D12"/>
    <w:rsid w:val="00060B1F"/>
    <w:rsid w:val="00075B09"/>
    <w:rsid w:val="00083444"/>
    <w:rsid w:val="000B3BC7"/>
    <w:rsid w:val="000F123C"/>
    <w:rsid w:val="00100400"/>
    <w:rsid w:val="001558A5"/>
    <w:rsid w:val="00184084"/>
    <w:rsid w:val="001A44DE"/>
    <w:rsid w:val="001C4D15"/>
    <w:rsid w:val="001E5FA5"/>
    <w:rsid w:val="0022373A"/>
    <w:rsid w:val="00256EBA"/>
    <w:rsid w:val="00287512"/>
    <w:rsid w:val="002F7399"/>
    <w:rsid w:val="003221B2"/>
    <w:rsid w:val="003270B0"/>
    <w:rsid w:val="00345804"/>
    <w:rsid w:val="00373064"/>
    <w:rsid w:val="0039206A"/>
    <w:rsid w:val="003B17B2"/>
    <w:rsid w:val="00412FB9"/>
    <w:rsid w:val="00444BF5"/>
    <w:rsid w:val="00461866"/>
    <w:rsid w:val="004764A1"/>
    <w:rsid w:val="004949FF"/>
    <w:rsid w:val="00495644"/>
    <w:rsid w:val="004A2EF4"/>
    <w:rsid w:val="004D70B8"/>
    <w:rsid w:val="004E2656"/>
    <w:rsid w:val="004F7C44"/>
    <w:rsid w:val="005372E5"/>
    <w:rsid w:val="00542C8A"/>
    <w:rsid w:val="00543476"/>
    <w:rsid w:val="00552803"/>
    <w:rsid w:val="0059243D"/>
    <w:rsid w:val="005B4376"/>
    <w:rsid w:val="005B5F84"/>
    <w:rsid w:val="005E6DE2"/>
    <w:rsid w:val="00613F23"/>
    <w:rsid w:val="0061428F"/>
    <w:rsid w:val="00651FA7"/>
    <w:rsid w:val="0069551A"/>
    <w:rsid w:val="0069778A"/>
    <w:rsid w:val="006C1EAB"/>
    <w:rsid w:val="006E7F1F"/>
    <w:rsid w:val="00711370"/>
    <w:rsid w:val="007659A3"/>
    <w:rsid w:val="00775C9F"/>
    <w:rsid w:val="007932D6"/>
    <w:rsid w:val="00794849"/>
    <w:rsid w:val="007A75E6"/>
    <w:rsid w:val="007B12FE"/>
    <w:rsid w:val="007E7615"/>
    <w:rsid w:val="00876576"/>
    <w:rsid w:val="00890064"/>
    <w:rsid w:val="00890203"/>
    <w:rsid w:val="0089105D"/>
    <w:rsid w:val="008B43CD"/>
    <w:rsid w:val="008C56C1"/>
    <w:rsid w:val="008F48A0"/>
    <w:rsid w:val="00920A1C"/>
    <w:rsid w:val="0092479A"/>
    <w:rsid w:val="009352EE"/>
    <w:rsid w:val="0096036C"/>
    <w:rsid w:val="00962011"/>
    <w:rsid w:val="009A49E4"/>
    <w:rsid w:val="009B54BE"/>
    <w:rsid w:val="009D2116"/>
    <w:rsid w:val="00A65453"/>
    <w:rsid w:val="00A67F82"/>
    <w:rsid w:val="00A737E0"/>
    <w:rsid w:val="00A9275F"/>
    <w:rsid w:val="00AC41E7"/>
    <w:rsid w:val="00AD7C39"/>
    <w:rsid w:val="00AF7223"/>
    <w:rsid w:val="00B06489"/>
    <w:rsid w:val="00B17DD9"/>
    <w:rsid w:val="00B2629C"/>
    <w:rsid w:val="00B45B1A"/>
    <w:rsid w:val="00B56488"/>
    <w:rsid w:val="00BC4AAF"/>
    <w:rsid w:val="00BC4BF9"/>
    <w:rsid w:val="00C030D5"/>
    <w:rsid w:val="00C234C6"/>
    <w:rsid w:val="00C35710"/>
    <w:rsid w:val="00C51666"/>
    <w:rsid w:val="00C60815"/>
    <w:rsid w:val="00C66E1C"/>
    <w:rsid w:val="00CC2824"/>
    <w:rsid w:val="00CC4493"/>
    <w:rsid w:val="00D0206C"/>
    <w:rsid w:val="00D16223"/>
    <w:rsid w:val="00D76CEB"/>
    <w:rsid w:val="00D805D8"/>
    <w:rsid w:val="00DA358E"/>
    <w:rsid w:val="00DA45AB"/>
    <w:rsid w:val="00DE5C2F"/>
    <w:rsid w:val="00DF22A0"/>
    <w:rsid w:val="00DF3AAB"/>
    <w:rsid w:val="00E1597F"/>
    <w:rsid w:val="00E92F19"/>
    <w:rsid w:val="00ED2EE7"/>
    <w:rsid w:val="00ED4E3D"/>
    <w:rsid w:val="00F277F8"/>
    <w:rsid w:val="00F3789D"/>
    <w:rsid w:val="00F43085"/>
    <w:rsid w:val="00F65E5D"/>
    <w:rsid w:val="00FC6670"/>
    <w:rsid w:val="00FD5C6C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C8A"/>
    <w:rPr>
      <w:kern w:val="16"/>
      <w:sz w:val="24"/>
      <w:lang w:val="en-GB" w:eastAsia="ar-SA"/>
    </w:rPr>
  </w:style>
  <w:style w:type="paragraph" w:styleId="Heading1">
    <w:name w:val="heading 1"/>
    <w:basedOn w:val="Normal"/>
    <w:next w:val="Normal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Normal"/>
    <w:next w:val="Normal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Полужирный"/>
    <w:basedOn w:val="DefaultParagraphFont"/>
    <w:rsid w:val="00542C8A"/>
    <w:rPr>
      <w:b/>
      <w:bCs/>
      <w:kern w:val="16"/>
    </w:rPr>
  </w:style>
  <w:style w:type="character" w:customStyle="1" w:styleId="a0">
    <w:name w:val="Курсив"/>
    <w:basedOn w:val="DefaultParagraphFont"/>
    <w:rsid w:val="00542C8A"/>
    <w:rPr>
      <w:i/>
      <w:kern w:val="16"/>
    </w:rPr>
  </w:style>
  <w:style w:type="character" w:styleId="PageNumber">
    <w:name w:val="page number"/>
    <w:basedOn w:val="DefaultParagraphFont"/>
    <w:rsid w:val="00542C8A"/>
    <w:rPr>
      <w:kern w:val="2"/>
    </w:rPr>
  </w:style>
  <w:style w:type="character" w:styleId="Hyperlink">
    <w:name w:val="Hyperlink"/>
    <w:basedOn w:val="DefaultParagraphFont"/>
    <w:rsid w:val="00542C8A"/>
    <w:rPr>
      <w:color w:val="0000FF"/>
      <w:kern w:val="0"/>
      <w:u w:val="single"/>
    </w:rPr>
  </w:style>
  <w:style w:type="paragraph" w:styleId="Footer">
    <w:name w:val="footer"/>
    <w:basedOn w:val="Normal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1">
    <w:name w:val="Авторы"/>
    <w:basedOn w:val="Normal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2">
    <w:name w:val="Организации"/>
    <w:basedOn w:val="Normal"/>
    <w:rsid w:val="00542C8A"/>
    <w:pPr>
      <w:spacing w:before="60" w:after="60"/>
    </w:pPr>
    <w:rPr>
      <w:lang w:val="ru-RU"/>
    </w:rPr>
  </w:style>
  <w:style w:type="paragraph" w:customStyle="1" w:styleId="a3">
    <w:name w:val="Простой текст"/>
    <w:basedOn w:val="Normal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4">
    <w:name w:val="Контакты"/>
    <w:basedOn w:val="a2"/>
    <w:rsid w:val="004949FF"/>
    <w:pPr>
      <w:suppressAutoHyphens/>
    </w:pPr>
    <w:rPr>
      <w:i/>
    </w:rPr>
  </w:style>
  <w:style w:type="paragraph" w:customStyle="1" w:styleId="NumList">
    <w:name w:val="NumList"/>
    <w:basedOn w:val="a3"/>
    <w:rsid w:val="00A9275F"/>
    <w:pPr>
      <w:numPr>
        <w:numId w:val="2"/>
      </w:numPr>
      <w:ind w:left="0" w:firstLine="0"/>
    </w:pPr>
  </w:style>
  <w:style w:type="paragraph" w:customStyle="1" w:styleId="a5">
    <w:name w:val="Отдельная формула"/>
    <w:basedOn w:val="Normal"/>
    <w:rsid w:val="00542C8A"/>
    <w:pPr>
      <w:ind w:left="567"/>
    </w:pPr>
  </w:style>
  <w:style w:type="table" w:styleId="TableGrid">
    <w:name w:val="Table Grid"/>
    <w:basedOn w:val="TableNormal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Ячейка таблицы"/>
    <w:basedOn w:val="a3"/>
    <w:rsid w:val="00542C8A"/>
    <w:pPr>
      <w:ind w:firstLine="0"/>
      <w:jc w:val="center"/>
    </w:pPr>
  </w:style>
  <w:style w:type="paragraph" w:customStyle="1" w:styleId="a7">
    <w:name w:val="Подпись к рисунку"/>
    <w:basedOn w:val="a3"/>
    <w:rsid w:val="00542C8A"/>
    <w:rPr>
      <w:rFonts w:ascii="Arial" w:hAnsi="Arial"/>
      <w:sz w:val="20"/>
      <w:lang w:val="en-US"/>
    </w:rPr>
  </w:style>
  <w:style w:type="paragraph" w:customStyle="1" w:styleId="a8">
    <w:name w:val="Название таблицы"/>
    <w:basedOn w:val="a7"/>
    <w:rsid w:val="00542C8A"/>
    <w:pPr>
      <w:jc w:val="right"/>
    </w:pPr>
  </w:style>
  <w:style w:type="paragraph" w:styleId="Header">
    <w:name w:val="header"/>
    <w:basedOn w:val="Normal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Normal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96036C"/>
  </w:style>
  <w:style w:type="character" w:customStyle="1" w:styleId="Heading3Char">
    <w:name w:val="Heading 3 Char"/>
    <w:basedOn w:val="DefaultParagraphFont"/>
    <w:link w:val="Heading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Strong">
    <w:name w:val="Strong"/>
    <w:basedOn w:val="DefaultParagraphFont"/>
    <w:uiPriority w:val="22"/>
    <w:qFormat/>
    <w:rsid w:val="00542C8A"/>
    <w:rPr>
      <w:b/>
      <w:bCs/>
      <w:kern w:val="16"/>
    </w:rPr>
  </w:style>
  <w:style w:type="paragraph" w:styleId="DocumentMap">
    <w:name w:val="Document Map"/>
    <w:basedOn w:val="Normal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9">
    <w:name w:val="Библиография"/>
    <w:basedOn w:val="a3"/>
    <w:rsid w:val="00542C8A"/>
    <w:pPr>
      <w:tabs>
        <w:tab w:val="left" w:pos="397"/>
      </w:tabs>
      <w:ind w:left="397" w:hanging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по оформлению и представлению тезисов докладов</vt:lpstr>
      <vt:lpstr>Инструкция по оформлению и представлению тезисов докладов</vt:lpstr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Владимир</cp:lastModifiedBy>
  <cp:revision>30</cp:revision>
  <dcterms:created xsi:type="dcterms:W3CDTF">2015-03-18T12:55:00Z</dcterms:created>
  <dcterms:modified xsi:type="dcterms:W3CDTF">2015-03-20T14:31:00Z</dcterms:modified>
</cp:coreProperties>
</file>