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6C" w:rsidRDefault="001A5F6C" w:rsidP="001A5F6C">
      <w:pPr>
        <w:pStyle w:val="af4"/>
        <w:jc w:val="right"/>
        <w:rPr>
          <w:i/>
          <w:lang w:val="ru-RU"/>
        </w:rPr>
      </w:pPr>
      <w:r w:rsidRPr="001A5F6C">
        <w:rPr>
          <w:i/>
          <w:lang w:val="ru-RU"/>
        </w:rPr>
        <w:t xml:space="preserve">11. </w:t>
      </w:r>
      <w:proofErr w:type="spellStart"/>
      <w:r w:rsidRPr="001A5F6C">
        <w:rPr>
          <w:i/>
          <w:lang w:val="ru-RU"/>
        </w:rPr>
        <w:t>Метаматериалы</w:t>
      </w:r>
      <w:proofErr w:type="spellEnd"/>
      <w:r w:rsidRPr="001A5F6C">
        <w:rPr>
          <w:i/>
          <w:lang w:val="ru-RU"/>
        </w:rPr>
        <w:t xml:space="preserve"> и фотонные кристаллы. </w:t>
      </w:r>
      <w:proofErr w:type="spellStart"/>
      <w:r w:rsidRPr="001A5F6C">
        <w:rPr>
          <w:i/>
          <w:lang w:val="ru-RU"/>
        </w:rPr>
        <w:t>Нанофотоника</w:t>
      </w:r>
      <w:proofErr w:type="spellEnd"/>
      <w:r w:rsidRPr="001A5F6C">
        <w:rPr>
          <w:i/>
          <w:lang w:val="ru-RU"/>
        </w:rPr>
        <w:t>.</w:t>
      </w:r>
      <w:r>
        <w:rPr>
          <w:i/>
          <w:lang w:val="ru-RU"/>
        </w:rPr>
        <w:t xml:space="preserve"> </w:t>
      </w:r>
    </w:p>
    <w:p w:rsidR="00A9275F" w:rsidRDefault="00222791" w:rsidP="00A9275F">
      <w:pPr>
        <w:pStyle w:val="1"/>
        <w:tabs>
          <w:tab w:val="left" w:pos="0"/>
        </w:tabs>
      </w:pPr>
      <w:bookmarkStart w:id="0" w:name="_GoBack"/>
      <w:bookmarkEnd w:id="0"/>
      <w:r>
        <w:t>Микролазеры сверхмалого диаметра с квантовыми точками</w:t>
      </w:r>
    </w:p>
    <w:p w:rsidR="00A9275F" w:rsidRDefault="0081013C" w:rsidP="00A9275F">
      <w:pPr>
        <w:pStyle w:val="a8"/>
        <w:rPr>
          <w:vertAlign w:val="superscript"/>
        </w:rPr>
      </w:pPr>
      <w:r w:rsidRPr="0081013C">
        <w:rPr>
          <w:b/>
        </w:rPr>
        <w:t>А.Е. Жуков</w:t>
      </w:r>
      <w:proofErr w:type="gramStart"/>
      <w:r w:rsidR="00A9275F" w:rsidRPr="0081013C">
        <w:rPr>
          <w:b/>
          <w:vertAlign w:val="superscript"/>
        </w:rPr>
        <w:t>1</w:t>
      </w:r>
      <w:proofErr w:type="gramEnd"/>
      <w:r w:rsidR="00A9275F" w:rsidRPr="0081013C">
        <w:rPr>
          <w:b/>
        </w:rPr>
        <w:t>,</w:t>
      </w:r>
      <w:r w:rsidR="00A9275F">
        <w:t xml:space="preserve"> </w:t>
      </w:r>
      <w:r>
        <w:t>М.В. Максимов</w:t>
      </w:r>
      <w:r w:rsidR="00955099">
        <w:rPr>
          <w:vertAlign w:val="superscript"/>
        </w:rPr>
        <w:t>2</w:t>
      </w:r>
      <w:r>
        <w:rPr>
          <w:vertAlign w:val="superscript"/>
        </w:rPr>
        <w:t>,1</w:t>
      </w:r>
      <w:r w:rsidR="003B4C72">
        <w:t xml:space="preserve">, </w:t>
      </w:r>
      <w:r>
        <w:t>Н.В. Крыжановская</w:t>
      </w:r>
      <w:r w:rsidR="00A9275F">
        <w:rPr>
          <w:vertAlign w:val="superscript"/>
        </w:rPr>
        <w:t>1</w:t>
      </w:r>
    </w:p>
    <w:p w:rsidR="00A9275F" w:rsidRPr="00344CB9" w:rsidRDefault="00A9275F" w:rsidP="001A5F6C">
      <w:pPr>
        <w:pStyle w:val="a9"/>
        <w:jc w:val="both"/>
      </w:pPr>
      <w:r>
        <w:rPr>
          <w:vertAlign w:val="superscript"/>
        </w:rPr>
        <w:t>1</w:t>
      </w:r>
      <w:r w:rsidR="0081013C" w:rsidRPr="0081013C">
        <w:t xml:space="preserve">Санкт-Петербургский Академический университет – научно-образовательный центр </w:t>
      </w:r>
      <w:proofErr w:type="spellStart"/>
      <w:r w:rsidR="0081013C" w:rsidRPr="0081013C">
        <w:t>нанотехнологий</w:t>
      </w:r>
      <w:proofErr w:type="spellEnd"/>
      <w:r w:rsidR="0081013C" w:rsidRPr="0081013C">
        <w:t xml:space="preserve"> РАН, </w:t>
      </w:r>
      <w:r w:rsidR="0081013C">
        <w:t xml:space="preserve">ул. </w:t>
      </w:r>
      <w:proofErr w:type="spellStart"/>
      <w:r w:rsidR="0081013C">
        <w:t>Хлопина</w:t>
      </w:r>
      <w:proofErr w:type="spellEnd"/>
      <w:r w:rsidR="0081013C">
        <w:t xml:space="preserve">, 8(3), </w:t>
      </w:r>
      <w:r w:rsidR="0081013C" w:rsidRPr="0081013C">
        <w:t>Санкт-Петербург, 194021</w:t>
      </w:r>
      <w:r w:rsidR="0081013C">
        <w:t>,</w:t>
      </w:r>
      <w:r w:rsidR="0081013C" w:rsidRPr="0081013C">
        <w:t xml:space="preserve"> Россия</w:t>
      </w:r>
    </w:p>
    <w:p w:rsidR="0081013C" w:rsidRDefault="00955099" w:rsidP="001A5F6C">
      <w:pPr>
        <w:pStyle w:val="a9"/>
        <w:jc w:val="both"/>
        <w:rPr>
          <w:szCs w:val="24"/>
        </w:rPr>
      </w:pPr>
      <w:r w:rsidRPr="00955099">
        <w:rPr>
          <w:szCs w:val="24"/>
          <w:vertAlign w:val="superscript"/>
        </w:rPr>
        <w:t>2</w:t>
      </w:r>
      <w:r w:rsidR="0081013C">
        <w:rPr>
          <w:szCs w:val="24"/>
        </w:rPr>
        <w:t>Физико-технический институт им. А.Ф. Иоффе РАН</w:t>
      </w:r>
      <w:r w:rsidR="0081013C" w:rsidRPr="0081013C">
        <w:rPr>
          <w:szCs w:val="24"/>
        </w:rPr>
        <w:t xml:space="preserve">, </w:t>
      </w:r>
      <w:r w:rsidR="0081013C">
        <w:rPr>
          <w:szCs w:val="24"/>
        </w:rPr>
        <w:t xml:space="preserve">ул. Политехническая, </w:t>
      </w:r>
      <w:r w:rsidR="0081013C" w:rsidRPr="0081013C">
        <w:rPr>
          <w:szCs w:val="24"/>
        </w:rPr>
        <w:t>2</w:t>
      </w:r>
      <w:r w:rsidR="0081013C">
        <w:rPr>
          <w:szCs w:val="24"/>
        </w:rPr>
        <w:t xml:space="preserve">6, </w:t>
      </w:r>
      <w:r w:rsidR="0081013C" w:rsidRPr="0081013C">
        <w:rPr>
          <w:szCs w:val="24"/>
        </w:rPr>
        <w:t>Санкт-Петербург, 19</w:t>
      </w:r>
      <w:r w:rsidR="0081013C">
        <w:rPr>
          <w:szCs w:val="24"/>
        </w:rPr>
        <w:t>4021,</w:t>
      </w:r>
      <w:r w:rsidR="0081013C" w:rsidRPr="0081013C">
        <w:rPr>
          <w:szCs w:val="24"/>
        </w:rPr>
        <w:t xml:space="preserve"> Россия</w:t>
      </w:r>
    </w:p>
    <w:p w:rsidR="00A9275F" w:rsidRPr="00222791" w:rsidRDefault="00A9275F" w:rsidP="00A9275F">
      <w:pPr>
        <w:pStyle w:val="ab"/>
        <w:rPr>
          <w:rStyle w:val="a6"/>
        </w:rPr>
      </w:pPr>
      <w:r>
        <w:t>тел: (</w:t>
      </w:r>
      <w:r w:rsidR="0081013C">
        <w:t>812)</w:t>
      </w:r>
      <w:r w:rsidR="00222791">
        <w:t>448-85-94</w:t>
      </w:r>
      <w:r>
        <w:t>, факс: (</w:t>
      </w:r>
      <w:r w:rsidR="00222791">
        <w:t>812</w:t>
      </w:r>
      <w:r>
        <w:t>)</w:t>
      </w:r>
      <w:r w:rsidR="00222791">
        <w:t>448-69-94</w:t>
      </w:r>
      <w:r>
        <w:t xml:space="preserve">, эл. почта: </w:t>
      </w:r>
      <w:hyperlink r:id="rId8" w:history="1">
        <w:r w:rsidR="00222791" w:rsidRPr="00476E2C">
          <w:rPr>
            <w:rStyle w:val="a6"/>
            <w:lang w:val="en-US"/>
          </w:rPr>
          <w:t>zhukale</w:t>
        </w:r>
        <w:r w:rsidR="00222791" w:rsidRPr="00222791">
          <w:rPr>
            <w:rStyle w:val="a6"/>
          </w:rPr>
          <w:t>@</w:t>
        </w:r>
        <w:r w:rsidR="00222791" w:rsidRPr="00476E2C">
          <w:rPr>
            <w:rStyle w:val="a6"/>
            <w:lang w:val="en-US"/>
          </w:rPr>
          <w:t>gmail</w:t>
        </w:r>
        <w:r w:rsidR="00222791" w:rsidRPr="00222791">
          <w:rPr>
            <w:rStyle w:val="a6"/>
          </w:rPr>
          <w:t>.</w:t>
        </w:r>
        <w:r w:rsidR="00222791" w:rsidRPr="00476E2C">
          <w:rPr>
            <w:rStyle w:val="a6"/>
            <w:lang w:val="en-US"/>
          </w:rPr>
          <w:t>com</w:t>
        </w:r>
      </w:hyperlink>
    </w:p>
    <w:p w:rsidR="0081013C" w:rsidRDefault="0081013C" w:rsidP="00A9275F">
      <w:pPr>
        <w:pStyle w:val="aa"/>
      </w:pPr>
    </w:p>
    <w:p w:rsidR="00A9275F" w:rsidRPr="005B1471" w:rsidRDefault="00222791" w:rsidP="00222791">
      <w:pPr>
        <w:pStyle w:val="NumList"/>
        <w:numPr>
          <w:ilvl w:val="0"/>
          <w:numId w:val="0"/>
        </w:numPr>
        <w:ind w:firstLine="360"/>
      </w:pPr>
      <w:r>
        <w:t xml:space="preserve">Уменьшение диаметра микролазеров способствует достижению одночастотной генерации, а также облегчает перенос микролазера на инородную подложку. Однако возрастание оптических потерь приводит к росту порога генерации, </w:t>
      </w:r>
      <w:r w:rsidR="00955099">
        <w:t xml:space="preserve">перескоку длины волны </w:t>
      </w:r>
      <w:r>
        <w:t>генерации на возбужденн</w:t>
      </w:r>
      <w:r w:rsidR="00955099">
        <w:t>ый</w:t>
      </w:r>
      <w:r>
        <w:t xml:space="preserve"> переход или полному подавлению генерации. </w:t>
      </w:r>
      <w:r w:rsidR="00955099">
        <w:t>Н</w:t>
      </w:r>
      <w:r w:rsidR="005B1471">
        <w:t>аименьший диаметр микродисков на основе квантовых точек</w:t>
      </w:r>
      <w:r w:rsidR="00955099">
        <w:t xml:space="preserve"> (КТ)</w:t>
      </w:r>
      <w:r w:rsidR="005B1471">
        <w:t>, в которых лазерная генерация при 300К</w:t>
      </w:r>
      <w:r w:rsidR="005B1471" w:rsidRPr="005B1471">
        <w:t xml:space="preserve"> </w:t>
      </w:r>
      <w:r w:rsidR="00955099">
        <w:t xml:space="preserve">была достигнута </w:t>
      </w:r>
      <w:r w:rsidR="005B1471">
        <w:t>на дине волны основного перехода (</w:t>
      </w:r>
      <w:r w:rsidR="005B1471">
        <w:sym w:font="Symbol" w:char="F06C"/>
      </w:r>
      <w:r w:rsidR="005B1471">
        <w:t xml:space="preserve"> </w:t>
      </w:r>
      <w:r w:rsidR="00955099" w:rsidRPr="00955099">
        <w:t>~</w:t>
      </w:r>
      <w:r w:rsidR="005B1471">
        <w:t xml:space="preserve"> 1.3 мкм), составляет 2-2.7 мкм [1-3], при диаметре </w:t>
      </w:r>
      <w:r w:rsidR="00955099" w:rsidRPr="00955099">
        <w:t>1-</w:t>
      </w:r>
      <w:r w:rsidR="005B1471">
        <w:t>1.5 мкм генерация происходила на длине волны возбужденного перехода (</w:t>
      </w:r>
      <w:r w:rsidR="005B1471">
        <w:sym w:font="Symbol" w:char="F06C"/>
      </w:r>
      <w:r w:rsidR="005B1471">
        <w:t xml:space="preserve"> </w:t>
      </w:r>
      <w:r w:rsidR="00955099" w:rsidRPr="00955099">
        <w:t>~</w:t>
      </w:r>
      <w:r w:rsidR="005B1471">
        <w:t xml:space="preserve"> 1.2 мкм)</w:t>
      </w:r>
      <w:r w:rsidR="00955099">
        <w:t xml:space="preserve"> </w:t>
      </w:r>
      <w:r w:rsidR="00955099" w:rsidRPr="00955099">
        <w:t>[3]</w:t>
      </w:r>
      <w:r w:rsidR="005B1471">
        <w:t>.</w:t>
      </w:r>
    </w:p>
    <w:p w:rsidR="005B1471" w:rsidRPr="00955099" w:rsidRDefault="00955099" w:rsidP="00955099">
      <w:pPr>
        <w:pStyle w:val="aa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5BBDEA" wp14:editId="429176B3">
                <wp:simplePos x="0" y="0"/>
                <wp:positionH relativeFrom="column">
                  <wp:posOffset>-5715</wp:posOffset>
                </wp:positionH>
                <wp:positionV relativeFrom="paragraph">
                  <wp:posOffset>48260</wp:posOffset>
                </wp:positionV>
                <wp:extent cx="3352800" cy="3268980"/>
                <wp:effectExtent l="0" t="0" r="0" b="76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326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275F" w:rsidRPr="00E62336" w:rsidRDefault="00222791" w:rsidP="00A9275F"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4D48EEAC" wp14:editId="01F92384">
                                  <wp:extent cx="3169920" cy="2246750"/>
                                  <wp:effectExtent l="0" t="0" r="0" b="127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9920" cy="2246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9275F" w:rsidRPr="009F3DF9" w:rsidRDefault="00A9275F" w:rsidP="00955099">
                            <w:pPr>
                              <w:pStyle w:val="af"/>
                              <w:ind w:firstLine="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Рис. 1. </w:t>
                            </w:r>
                            <w:r w:rsidR="00222791" w:rsidRPr="00222791">
                              <w:rPr>
                                <w:lang w:val="ru-RU"/>
                              </w:rPr>
                              <w:t>Длина волны (сплошные символы) и спектральная ширина (открытые символы) линии лазерной генерации микролазеров в зависимости от диаметра. На вставке – изображение микролазера диаметром 1 мкм и его спектр генерации.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5pt;margin-top:3.8pt;width:264pt;height:25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SuuAIAALo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" filled="f" stroked="f">
                <v:textbox>
                  <w:txbxContent>
                    <w:p w:rsidR="00A9275F" w:rsidRPr="00E62336" w:rsidRDefault="00222791" w:rsidP="00A9275F"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 wp14:anchorId="4D48EEAC" wp14:editId="01F92384">
                            <wp:extent cx="3169920" cy="2246750"/>
                            <wp:effectExtent l="0" t="0" r="0" b="127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9920" cy="2246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9275F" w:rsidRPr="009F3DF9" w:rsidRDefault="00A9275F" w:rsidP="00955099">
                      <w:pPr>
                        <w:pStyle w:val="af"/>
                        <w:ind w:firstLine="0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Рис. 1. </w:t>
                      </w:r>
                      <w:r w:rsidR="00222791" w:rsidRPr="00222791">
                        <w:rPr>
                          <w:lang w:val="ru-RU"/>
                        </w:rPr>
                        <w:t>Длина волны (сплошные символы) и спектральная ширина (открытые символы) линии лазерной генерации микролазеров в зависимости от диаметра. На вставке – изображение микролазера диаметром 1 мкм и его спектр генерации.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В</w:t>
      </w:r>
      <w:r w:rsidRPr="00955099">
        <w:t xml:space="preserve"> </w:t>
      </w:r>
      <w:r>
        <w:t xml:space="preserve">настоящей работе созданы и исследованы </w:t>
      </w:r>
      <w:proofErr w:type="spellStart"/>
      <w:r w:rsidRPr="00222791">
        <w:t>микродисковы</w:t>
      </w:r>
      <w:r>
        <w:t>е</w:t>
      </w:r>
      <w:proofErr w:type="spellEnd"/>
      <w:r w:rsidRPr="00222791">
        <w:t xml:space="preserve"> лазер</w:t>
      </w:r>
      <w:r>
        <w:t>ы</w:t>
      </w:r>
      <w:r w:rsidRPr="00222791">
        <w:t xml:space="preserve"> сверхмалого диаметра (до 1 мкм) с активной областью на основе </w:t>
      </w:r>
      <w:r>
        <w:t xml:space="preserve">КТ </w:t>
      </w:r>
      <w:proofErr w:type="spellStart"/>
      <w:r w:rsidRPr="00222791">
        <w:t>InAs</w:t>
      </w:r>
      <w:proofErr w:type="spellEnd"/>
      <w:r w:rsidRPr="00222791">
        <w:t>/</w:t>
      </w:r>
      <w:proofErr w:type="spellStart"/>
      <w:r w:rsidRPr="00222791">
        <w:t>InGaAs</w:t>
      </w:r>
      <w:proofErr w:type="spellEnd"/>
      <w:r>
        <w:t xml:space="preserve">. Увеличение максимального оптического усиления было достигнуто за счет использования 6-слойного массивы КТ, использования геометрии «подвешенный диск», оптимизации толщины волноводного слоя. В результате, </w:t>
      </w:r>
      <w:r w:rsidRPr="00222791">
        <w:t xml:space="preserve">лазерная генерация с низким порогом (2-20 мкВт) при комнатной температуре </w:t>
      </w:r>
      <w:r>
        <w:t xml:space="preserve">происходит </w:t>
      </w:r>
      <w:r w:rsidRPr="00222791">
        <w:t xml:space="preserve">на основном оптическом переходе квантовых точек </w:t>
      </w:r>
      <w:r>
        <w:t>для всех исследованных размеров микролазеров (Рис.</w:t>
      </w:r>
      <w:r>
        <w:rPr>
          <w:lang w:val="en-US"/>
        </w:rPr>
        <w:t> </w:t>
      </w:r>
      <w:r>
        <w:t>1)</w:t>
      </w:r>
      <w:r w:rsidRPr="00222791">
        <w:t xml:space="preserve">. </w:t>
      </w:r>
      <w:r>
        <w:t xml:space="preserve">Благодаря малым размерам резонатора спектр генерации имеет одночастотный характер. Спектральная ширина линии генерации составляет менее 0.1 </w:t>
      </w:r>
      <w:proofErr w:type="spellStart"/>
      <w:r>
        <w:t>нм</w:t>
      </w:r>
      <w:proofErr w:type="spellEnd"/>
      <w:r>
        <w:t xml:space="preserve"> (</w:t>
      </w:r>
      <w:r>
        <w:sym w:font="Symbol" w:char="F06C"/>
      </w:r>
      <w:r w:rsidRPr="00955099">
        <w:t>/</w:t>
      </w:r>
      <w:r>
        <w:sym w:font="Symbol" w:char="F044"/>
      </w:r>
      <w:r>
        <w:sym w:font="Symbol" w:char="F06C"/>
      </w:r>
      <w:r w:rsidRPr="00955099">
        <w:t xml:space="preserve"> &gt; 18 000</w:t>
      </w:r>
      <w:r>
        <w:t>)</w:t>
      </w:r>
      <w:r w:rsidR="00A9275F">
        <w:t>.</w:t>
      </w:r>
      <w:r w:rsidRPr="00955099">
        <w:t xml:space="preserve"> </w:t>
      </w:r>
      <w:r>
        <w:t xml:space="preserve">Тепловое сопротивление микролазеров исследованного типа описывается зависимостью </w:t>
      </w:r>
      <w:r w:rsidRPr="00534CA0">
        <w:rPr>
          <w:position w:val="-12"/>
          <w:szCs w:val="24"/>
        </w:rPr>
        <w:object w:dxaOrig="134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2pt;height:21.6pt" o:ole="">
            <v:imagedata r:id="rId10" o:title=""/>
          </v:shape>
          <o:OLEObject Type="Embed" ProgID="Equation.3" ShapeID="_x0000_i1025" DrawAspect="Content" ObjectID="_1485338303" r:id="rId11"/>
        </w:object>
      </w:r>
      <w:r w:rsidRPr="00534CA0">
        <w:rPr>
          <w:szCs w:val="24"/>
        </w:rPr>
        <w:t xml:space="preserve">, </w:t>
      </w:r>
      <w:r>
        <w:rPr>
          <w:szCs w:val="24"/>
        </w:rPr>
        <w:t>где</w:t>
      </w:r>
      <w:r w:rsidRPr="00534CA0">
        <w:rPr>
          <w:szCs w:val="24"/>
        </w:rPr>
        <w:t xml:space="preserve"> </w:t>
      </w:r>
      <w:r w:rsidRPr="00534CA0">
        <w:rPr>
          <w:position w:val="-12"/>
          <w:szCs w:val="24"/>
        </w:rPr>
        <w:object w:dxaOrig="380" w:dyaOrig="360">
          <v:shape id="_x0000_i1026" type="#_x0000_t75" style="width:19.2pt;height:18pt" o:ole="">
            <v:imagedata r:id="rId12" o:title=""/>
          </v:shape>
          <o:OLEObject Type="Embed" ProgID="Equation.3" ShapeID="_x0000_i1026" DrawAspect="Content" ObjectID="_1485338304" r:id="rId13"/>
        </w:object>
      </w:r>
      <w:r>
        <w:rPr>
          <w:szCs w:val="24"/>
        </w:rPr>
        <w:t> ≈ </w:t>
      </w:r>
      <w:r w:rsidRPr="00534CA0">
        <w:rPr>
          <w:szCs w:val="24"/>
        </w:rPr>
        <w:t>3.2∙10</w:t>
      </w:r>
      <w:r w:rsidRPr="00534CA0">
        <w:rPr>
          <w:szCs w:val="24"/>
          <w:vertAlign w:val="superscript"/>
        </w:rPr>
        <w:t>-3</w:t>
      </w:r>
      <w:proofErr w:type="gramStart"/>
      <w:r w:rsidRPr="00534CA0">
        <w:rPr>
          <w:szCs w:val="24"/>
        </w:rPr>
        <w:t xml:space="preserve"> К</w:t>
      </w:r>
      <w:proofErr w:type="gramEnd"/>
      <w:r w:rsidRPr="00534CA0">
        <w:rPr>
          <w:szCs w:val="24"/>
        </w:rPr>
        <w:t>∙см</w:t>
      </w:r>
      <w:r w:rsidRPr="00534CA0">
        <w:rPr>
          <w:szCs w:val="24"/>
          <w:vertAlign w:val="superscript"/>
        </w:rPr>
        <w:t>2</w:t>
      </w:r>
      <w:r w:rsidRPr="00534CA0">
        <w:rPr>
          <w:szCs w:val="24"/>
        </w:rPr>
        <w:t>/Вт.</w:t>
      </w:r>
    </w:p>
    <w:p w:rsidR="00A9275F" w:rsidRDefault="00A9275F" w:rsidP="00A9275F">
      <w:pPr>
        <w:pStyle w:val="2"/>
        <w:tabs>
          <w:tab w:val="left" w:pos="0"/>
        </w:tabs>
        <w:rPr>
          <w:lang w:val="ru-RU"/>
        </w:rPr>
      </w:pPr>
      <w:r>
        <w:rPr>
          <w:lang w:val="ru-RU"/>
        </w:rPr>
        <w:t>Литература</w:t>
      </w:r>
    </w:p>
    <w:p w:rsidR="0095340E" w:rsidRPr="00955099" w:rsidRDefault="00A9275F" w:rsidP="0095340E">
      <w:pPr>
        <w:pStyle w:val="aa"/>
        <w:rPr>
          <w:lang w:val="en-US"/>
        </w:rPr>
      </w:pPr>
      <w:proofErr w:type="gramStart"/>
      <w:r w:rsidRPr="005B1471">
        <w:rPr>
          <w:lang w:val="en-US"/>
        </w:rPr>
        <w:t xml:space="preserve">[1] </w:t>
      </w:r>
      <w:r w:rsidR="0095340E" w:rsidRPr="0095340E">
        <w:rPr>
          <w:lang w:val="en-US"/>
        </w:rPr>
        <w:t>K</w:t>
      </w:r>
      <w:r w:rsidR="0095340E">
        <w:rPr>
          <w:lang w:val="en-US"/>
        </w:rPr>
        <w:t>. </w:t>
      </w:r>
      <w:proofErr w:type="spellStart"/>
      <w:r w:rsidR="0095340E" w:rsidRPr="0095340E">
        <w:rPr>
          <w:lang w:val="en-US"/>
        </w:rPr>
        <w:t>Srinivasan</w:t>
      </w:r>
      <w:proofErr w:type="spellEnd"/>
      <w:r w:rsidR="0095340E" w:rsidRPr="0095340E">
        <w:rPr>
          <w:lang w:val="en-US"/>
        </w:rPr>
        <w:t>, M</w:t>
      </w:r>
      <w:r w:rsidR="0095340E">
        <w:rPr>
          <w:lang w:val="en-US"/>
        </w:rPr>
        <w:t>. </w:t>
      </w:r>
      <w:proofErr w:type="spellStart"/>
      <w:r w:rsidR="0095340E" w:rsidRPr="0095340E">
        <w:rPr>
          <w:lang w:val="en-US"/>
        </w:rPr>
        <w:t>Borselli</w:t>
      </w:r>
      <w:proofErr w:type="spellEnd"/>
      <w:r w:rsidR="0095340E" w:rsidRPr="0095340E">
        <w:rPr>
          <w:lang w:val="en-US"/>
        </w:rPr>
        <w:t>, O</w:t>
      </w:r>
      <w:r w:rsidR="0095340E">
        <w:rPr>
          <w:lang w:val="en-US"/>
        </w:rPr>
        <w:t>. </w:t>
      </w:r>
      <w:r w:rsidR="0095340E" w:rsidRPr="0095340E">
        <w:rPr>
          <w:lang w:val="en-US"/>
        </w:rPr>
        <w:t>Painter</w:t>
      </w:r>
      <w:r w:rsidR="0095340E">
        <w:rPr>
          <w:lang w:val="en-US"/>
        </w:rPr>
        <w:t xml:space="preserve">, et al, Opt. Exp. </w:t>
      </w:r>
      <w:r w:rsidR="0095340E" w:rsidRPr="0095340E">
        <w:rPr>
          <w:b/>
          <w:lang w:val="en-US"/>
        </w:rPr>
        <w:t>14</w:t>
      </w:r>
      <w:r w:rsidR="0095340E" w:rsidRPr="0095340E">
        <w:rPr>
          <w:lang w:val="en-US"/>
        </w:rPr>
        <w:t>, 1094</w:t>
      </w:r>
      <w:r w:rsidR="005B1471">
        <w:rPr>
          <w:lang w:val="en-US"/>
        </w:rPr>
        <w:t xml:space="preserve"> (2006)</w:t>
      </w:r>
      <w:r w:rsidR="00955099" w:rsidRPr="00955099">
        <w:rPr>
          <w:lang w:val="en-US"/>
        </w:rPr>
        <w:t>.</w:t>
      </w:r>
      <w:proofErr w:type="gramEnd"/>
    </w:p>
    <w:p w:rsidR="00955099" w:rsidRPr="00955099" w:rsidRDefault="00955099" w:rsidP="0095340E">
      <w:pPr>
        <w:pStyle w:val="aa"/>
      </w:pPr>
      <w:r w:rsidRPr="00955099">
        <w:t>[2] Н.В.</w:t>
      </w:r>
      <w:r>
        <w:rPr>
          <w:lang w:val="en-US"/>
        </w:rPr>
        <w:t> </w:t>
      </w:r>
      <w:proofErr w:type="spellStart"/>
      <w:r w:rsidRPr="00955099">
        <w:t>Крыжановская</w:t>
      </w:r>
      <w:proofErr w:type="spellEnd"/>
      <w:r w:rsidRPr="00955099">
        <w:t>, А.Е.</w:t>
      </w:r>
      <w:r>
        <w:rPr>
          <w:lang w:val="en-US"/>
        </w:rPr>
        <w:t> </w:t>
      </w:r>
      <w:r w:rsidRPr="00955099">
        <w:t>Жуков, А.М.</w:t>
      </w:r>
      <w:r>
        <w:rPr>
          <w:lang w:val="en-US"/>
        </w:rPr>
        <w:t> </w:t>
      </w:r>
      <w:proofErr w:type="spellStart"/>
      <w:r w:rsidRPr="00955099">
        <w:t>Надточий</w:t>
      </w:r>
      <w:proofErr w:type="spellEnd"/>
      <w:r w:rsidRPr="00955099">
        <w:t xml:space="preserve"> </w:t>
      </w:r>
      <w:r>
        <w:t>и</w:t>
      </w:r>
      <w:r w:rsidRPr="00955099">
        <w:t xml:space="preserve"> </w:t>
      </w:r>
      <w:r>
        <w:t>др</w:t>
      </w:r>
      <w:r w:rsidRPr="00955099">
        <w:t xml:space="preserve">., ФТП </w:t>
      </w:r>
      <w:r w:rsidRPr="00955099">
        <w:rPr>
          <w:b/>
        </w:rPr>
        <w:t>47</w:t>
      </w:r>
      <w:r w:rsidRPr="00955099">
        <w:t>, 1396 (2013).</w:t>
      </w:r>
    </w:p>
    <w:p w:rsidR="00B2629C" w:rsidRPr="005B1471" w:rsidRDefault="00A9275F" w:rsidP="000B075D">
      <w:pPr>
        <w:pStyle w:val="aa"/>
      </w:pPr>
      <w:r w:rsidRPr="005B1471">
        <w:t>[</w:t>
      </w:r>
      <w:r w:rsidR="00955099" w:rsidRPr="00955099">
        <w:t>3</w:t>
      </w:r>
      <w:r w:rsidRPr="005B1471">
        <w:t xml:space="preserve">] </w:t>
      </w:r>
      <w:r w:rsidR="005B1471" w:rsidRPr="0095064C">
        <w:rPr>
          <w:szCs w:val="24"/>
        </w:rPr>
        <w:t>А</w:t>
      </w:r>
      <w:r w:rsidR="005B1471" w:rsidRPr="005B1471">
        <w:rPr>
          <w:szCs w:val="24"/>
        </w:rPr>
        <w:t>.</w:t>
      </w:r>
      <w:r w:rsidR="005B1471" w:rsidRPr="0095064C">
        <w:rPr>
          <w:szCs w:val="24"/>
        </w:rPr>
        <w:t>Е</w:t>
      </w:r>
      <w:r w:rsidR="005B1471" w:rsidRPr="005B1471">
        <w:rPr>
          <w:szCs w:val="24"/>
        </w:rPr>
        <w:t>.</w:t>
      </w:r>
      <w:r w:rsidR="005B1471">
        <w:rPr>
          <w:szCs w:val="24"/>
          <w:lang w:val="en-US"/>
        </w:rPr>
        <w:t> </w:t>
      </w:r>
      <w:r w:rsidR="005B1471" w:rsidRPr="0095064C">
        <w:rPr>
          <w:szCs w:val="24"/>
        </w:rPr>
        <w:t>Жуков</w:t>
      </w:r>
      <w:r w:rsidR="005B1471" w:rsidRPr="005B1471">
        <w:rPr>
          <w:szCs w:val="24"/>
        </w:rPr>
        <w:t xml:space="preserve">, </w:t>
      </w:r>
      <w:r w:rsidR="005B1471" w:rsidRPr="0095064C">
        <w:rPr>
          <w:szCs w:val="24"/>
        </w:rPr>
        <w:t>Н</w:t>
      </w:r>
      <w:r w:rsidR="005B1471" w:rsidRPr="005B1471">
        <w:rPr>
          <w:szCs w:val="24"/>
        </w:rPr>
        <w:t>.</w:t>
      </w:r>
      <w:r w:rsidR="005B1471" w:rsidRPr="0095064C">
        <w:rPr>
          <w:szCs w:val="24"/>
        </w:rPr>
        <w:t>В</w:t>
      </w:r>
      <w:r w:rsidR="005B1471" w:rsidRPr="005B1471">
        <w:rPr>
          <w:szCs w:val="24"/>
        </w:rPr>
        <w:t xml:space="preserve">. </w:t>
      </w:r>
      <w:proofErr w:type="spellStart"/>
      <w:r w:rsidR="005B1471" w:rsidRPr="0095064C">
        <w:rPr>
          <w:szCs w:val="24"/>
        </w:rPr>
        <w:t>Крыжановская</w:t>
      </w:r>
      <w:proofErr w:type="spellEnd"/>
      <w:r w:rsidR="005B1471" w:rsidRPr="005B1471">
        <w:rPr>
          <w:szCs w:val="24"/>
        </w:rPr>
        <w:t xml:space="preserve">, </w:t>
      </w:r>
      <w:r w:rsidR="005B1471" w:rsidRPr="0095064C">
        <w:rPr>
          <w:szCs w:val="24"/>
        </w:rPr>
        <w:t>М</w:t>
      </w:r>
      <w:r w:rsidR="005B1471" w:rsidRPr="005B1471">
        <w:rPr>
          <w:szCs w:val="24"/>
        </w:rPr>
        <w:t>.</w:t>
      </w:r>
      <w:r w:rsidR="005B1471" w:rsidRPr="0095064C">
        <w:rPr>
          <w:szCs w:val="24"/>
        </w:rPr>
        <w:t>В</w:t>
      </w:r>
      <w:r w:rsidR="005B1471" w:rsidRPr="005B1471">
        <w:rPr>
          <w:szCs w:val="24"/>
        </w:rPr>
        <w:t xml:space="preserve">. </w:t>
      </w:r>
      <w:r w:rsidR="005B1471" w:rsidRPr="0095064C">
        <w:rPr>
          <w:szCs w:val="24"/>
        </w:rPr>
        <w:t>Максимов</w:t>
      </w:r>
      <w:r w:rsidR="005B1471" w:rsidRPr="005B1471">
        <w:rPr>
          <w:szCs w:val="24"/>
        </w:rPr>
        <w:t xml:space="preserve">, </w:t>
      </w:r>
      <w:r w:rsidR="005B1471">
        <w:rPr>
          <w:szCs w:val="24"/>
        </w:rPr>
        <w:t>и</w:t>
      </w:r>
      <w:r w:rsidR="005B1471" w:rsidRPr="005B1471">
        <w:rPr>
          <w:szCs w:val="24"/>
        </w:rPr>
        <w:t xml:space="preserve"> </w:t>
      </w:r>
      <w:r w:rsidR="005B1471">
        <w:rPr>
          <w:szCs w:val="24"/>
        </w:rPr>
        <w:t>др</w:t>
      </w:r>
      <w:r w:rsidR="005B1471" w:rsidRPr="005B1471">
        <w:rPr>
          <w:szCs w:val="24"/>
        </w:rPr>
        <w:t xml:space="preserve">., </w:t>
      </w:r>
      <w:r w:rsidR="005B1471">
        <w:rPr>
          <w:szCs w:val="24"/>
        </w:rPr>
        <w:t xml:space="preserve">ФТП </w:t>
      </w:r>
      <w:r w:rsidR="005B1471" w:rsidRPr="005B1471">
        <w:rPr>
          <w:b/>
          <w:szCs w:val="24"/>
        </w:rPr>
        <w:t>48</w:t>
      </w:r>
      <w:r w:rsidR="005B1471" w:rsidRPr="005B1471">
        <w:rPr>
          <w:szCs w:val="24"/>
        </w:rPr>
        <w:t>, 1666 (2014).</w:t>
      </w:r>
    </w:p>
    <w:sectPr w:rsidR="00B2629C" w:rsidRPr="005B1471">
      <w:footerReference w:type="default" r:id="rId14"/>
      <w:footnotePr>
        <w:pos w:val="beneathText"/>
      </w:footnotePr>
      <w:pgSz w:w="11905" w:h="16837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FEA" w:rsidRDefault="00291FEA">
      <w:r>
        <w:separator/>
      </w:r>
    </w:p>
  </w:endnote>
  <w:endnote w:type="continuationSeparator" w:id="0">
    <w:p w:rsidR="00291FEA" w:rsidRDefault="0029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Roman">
    <w:altName w:val="Times New Roman"/>
    <w:charset w:val="00"/>
    <w:family w:val="decorative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C39" w:rsidRDefault="00AD7C39">
    <w:pPr>
      <w:pStyle w:val="a7"/>
      <w:jc w:val="right"/>
      <w:rPr>
        <w:rStyle w:val="a5"/>
        <w:rFonts w:ascii="Times New Roman" w:hAnsi="Times New Roman"/>
        <w:sz w:val="16"/>
      </w:rPr>
    </w:pPr>
    <w:r>
      <w:rPr>
        <w:rStyle w:val="a5"/>
        <w:rFonts w:ascii="Times New Roman" w:hAnsi="Times New Roman"/>
        <w:sz w:val="16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FEA" w:rsidRDefault="00291FEA">
      <w:r>
        <w:separator/>
      </w:r>
    </w:p>
  </w:footnote>
  <w:footnote w:type="continuationSeparator" w:id="0">
    <w:p w:rsidR="00291FEA" w:rsidRDefault="00291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10B2CCD4"/>
    <w:name w:val="WW8Num1"/>
    <w:lvl w:ilvl="0">
      <w:start w:val="1"/>
      <w:numFmt w:val="decimal"/>
      <w:pStyle w:val="NumList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6C"/>
    <w:rsid w:val="000A307C"/>
    <w:rsid w:val="000B075D"/>
    <w:rsid w:val="001A5F6C"/>
    <w:rsid w:val="00222791"/>
    <w:rsid w:val="00291FEA"/>
    <w:rsid w:val="003B4C72"/>
    <w:rsid w:val="00440B43"/>
    <w:rsid w:val="005372E5"/>
    <w:rsid w:val="005B1471"/>
    <w:rsid w:val="00622D96"/>
    <w:rsid w:val="00642F6C"/>
    <w:rsid w:val="006E200D"/>
    <w:rsid w:val="0081013C"/>
    <w:rsid w:val="0095340E"/>
    <w:rsid w:val="00955099"/>
    <w:rsid w:val="00A9275F"/>
    <w:rsid w:val="00AD7C39"/>
    <w:rsid w:val="00B2629C"/>
    <w:rsid w:val="00D24C3B"/>
    <w:rsid w:val="00D32D3F"/>
    <w:rsid w:val="00FC6670"/>
    <w:rsid w:val="00FD5C6C"/>
    <w:rsid w:val="00FE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75F"/>
    <w:rPr>
      <w:sz w:val="24"/>
      <w:lang w:val="en-GB" w:eastAsia="ar-SA"/>
    </w:rPr>
  </w:style>
  <w:style w:type="paragraph" w:styleId="1">
    <w:name w:val="heading 1"/>
    <w:basedOn w:val="a"/>
    <w:next w:val="a"/>
    <w:qFormat/>
    <w:rsid w:val="00A9275F"/>
    <w:pPr>
      <w:keepNext/>
      <w:numPr>
        <w:numId w:val="1"/>
      </w:numPr>
      <w:spacing w:before="240" w:after="240"/>
      <w:jc w:val="center"/>
      <w:outlineLvl w:val="0"/>
    </w:pPr>
    <w:rPr>
      <w:b/>
      <w:kern w:val="1"/>
      <w:sz w:val="28"/>
      <w:lang w:val="ru-RU"/>
    </w:rPr>
  </w:style>
  <w:style w:type="paragraph" w:styleId="2">
    <w:name w:val="heading 2"/>
    <w:basedOn w:val="a"/>
    <w:next w:val="a"/>
    <w:qFormat/>
    <w:rsid w:val="00A9275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лужирный"/>
    <w:basedOn w:val="a0"/>
    <w:rsid w:val="00A9275F"/>
    <w:rPr>
      <w:b/>
      <w:bCs/>
    </w:rPr>
  </w:style>
  <w:style w:type="character" w:customStyle="1" w:styleId="a4">
    <w:name w:val="Курсив"/>
    <w:basedOn w:val="a0"/>
    <w:rsid w:val="00A9275F"/>
    <w:rPr>
      <w:i/>
    </w:rPr>
  </w:style>
  <w:style w:type="character" w:styleId="a5">
    <w:name w:val="page number"/>
    <w:basedOn w:val="a0"/>
    <w:rsid w:val="00A9275F"/>
  </w:style>
  <w:style w:type="character" w:styleId="a6">
    <w:name w:val="Hyperlink"/>
    <w:basedOn w:val="a0"/>
    <w:rsid w:val="00A9275F"/>
    <w:rPr>
      <w:color w:val="0000FF"/>
      <w:u w:val="single"/>
    </w:rPr>
  </w:style>
  <w:style w:type="paragraph" w:styleId="a7">
    <w:name w:val="footer"/>
    <w:basedOn w:val="a"/>
    <w:rsid w:val="00A9275F"/>
    <w:pPr>
      <w:tabs>
        <w:tab w:val="center" w:pos="4320"/>
        <w:tab w:val="right" w:pos="8640"/>
      </w:tabs>
    </w:pPr>
    <w:rPr>
      <w:rFonts w:ascii="TimeRoman" w:hAnsi="TimeRoman"/>
      <w:sz w:val="22"/>
      <w:lang w:val="en-US"/>
    </w:rPr>
  </w:style>
  <w:style w:type="paragraph" w:customStyle="1" w:styleId="a8">
    <w:name w:val="Авторы"/>
    <w:basedOn w:val="a"/>
    <w:rsid w:val="00A9275F"/>
    <w:pPr>
      <w:spacing w:before="60" w:after="60"/>
      <w:jc w:val="center"/>
    </w:pPr>
    <w:rPr>
      <w:lang w:val="ru-RU"/>
    </w:rPr>
  </w:style>
  <w:style w:type="paragraph" w:customStyle="1" w:styleId="a9">
    <w:name w:val="Организации"/>
    <w:basedOn w:val="a"/>
    <w:rsid w:val="00A9275F"/>
    <w:pPr>
      <w:spacing w:before="60" w:after="60"/>
    </w:pPr>
    <w:rPr>
      <w:lang w:val="ru-RU"/>
    </w:rPr>
  </w:style>
  <w:style w:type="paragraph" w:customStyle="1" w:styleId="aa">
    <w:name w:val="Простой текст"/>
    <w:basedOn w:val="a"/>
    <w:rsid w:val="00A9275F"/>
    <w:pPr>
      <w:spacing w:before="20" w:after="20" w:line="280" w:lineRule="exact"/>
      <w:ind w:firstLine="284"/>
      <w:jc w:val="both"/>
    </w:pPr>
    <w:rPr>
      <w:lang w:val="ru-RU"/>
    </w:rPr>
  </w:style>
  <w:style w:type="paragraph" w:customStyle="1" w:styleId="ab">
    <w:name w:val="Контакты"/>
    <w:basedOn w:val="a9"/>
    <w:rsid w:val="00A9275F"/>
    <w:rPr>
      <w:i/>
    </w:rPr>
  </w:style>
  <w:style w:type="paragraph" w:customStyle="1" w:styleId="NumList">
    <w:name w:val="NumList"/>
    <w:basedOn w:val="aa"/>
    <w:rsid w:val="00A9275F"/>
    <w:pPr>
      <w:numPr>
        <w:numId w:val="2"/>
      </w:numPr>
      <w:ind w:left="0" w:firstLine="0"/>
    </w:pPr>
  </w:style>
  <w:style w:type="paragraph" w:customStyle="1" w:styleId="ac">
    <w:name w:val="Отдельная формула"/>
    <w:basedOn w:val="a"/>
    <w:rsid w:val="00A9275F"/>
    <w:pPr>
      <w:ind w:left="567"/>
    </w:pPr>
  </w:style>
  <w:style w:type="table" w:styleId="ad">
    <w:name w:val="Table Grid"/>
    <w:basedOn w:val="a1"/>
    <w:rsid w:val="00A92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Ячейка таблицы"/>
    <w:basedOn w:val="aa"/>
    <w:rsid w:val="00A9275F"/>
    <w:pPr>
      <w:ind w:firstLine="0"/>
      <w:jc w:val="center"/>
    </w:pPr>
  </w:style>
  <w:style w:type="paragraph" w:customStyle="1" w:styleId="af">
    <w:name w:val="Подпись к рисунку"/>
    <w:basedOn w:val="aa"/>
    <w:rsid w:val="00A9275F"/>
    <w:rPr>
      <w:rFonts w:ascii="Arial" w:hAnsi="Arial"/>
      <w:sz w:val="20"/>
      <w:lang w:val="en-US"/>
    </w:rPr>
  </w:style>
  <w:style w:type="paragraph" w:customStyle="1" w:styleId="af0">
    <w:name w:val="Название таблицы"/>
    <w:basedOn w:val="af"/>
    <w:rsid w:val="00A9275F"/>
    <w:pPr>
      <w:jc w:val="right"/>
    </w:pPr>
  </w:style>
  <w:style w:type="paragraph" w:styleId="af1">
    <w:name w:val="Balloon Text"/>
    <w:basedOn w:val="a"/>
    <w:link w:val="af2"/>
    <w:rsid w:val="000A307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0A307C"/>
    <w:rPr>
      <w:rFonts w:ascii="Tahoma" w:hAnsi="Tahoma" w:cs="Tahoma"/>
      <w:sz w:val="16"/>
      <w:szCs w:val="16"/>
      <w:lang w:val="en-GB" w:eastAsia="ar-SA"/>
    </w:rPr>
  </w:style>
  <w:style w:type="paragraph" w:customStyle="1" w:styleId="af3">
    <w:name w:val="Знак Знак Знак Знак Знак Знак"/>
    <w:basedOn w:val="a"/>
    <w:rsid w:val="005B147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4">
    <w:name w:val="header"/>
    <w:basedOn w:val="a"/>
    <w:link w:val="af5"/>
    <w:rsid w:val="001A5F6C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af4"/>
    <w:rsid w:val="001A5F6C"/>
    <w:rPr>
      <w:sz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75F"/>
    <w:rPr>
      <w:sz w:val="24"/>
      <w:lang w:val="en-GB" w:eastAsia="ar-SA"/>
    </w:rPr>
  </w:style>
  <w:style w:type="paragraph" w:styleId="1">
    <w:name w:val="heading 1"/>
    <w:basedOn w:val="a"/>
    <w:next w:val="a"/>
    <w:qFormat/>
    <w:rsid w:val="00A9275F"/>
    <w:pPr>
      <w:keepNext/>
      <w:numPr>
        <w:numId w:val="1"/>
      </w:numPr>
      <w:spacing w:before="240" w:after="240"/>
      <w:jc w:val="center"/>
      <w:outlineLvl w:val="0"/>
    </w:pPr>
    <w:rPr>
      <w:b/>
      <w:kern w:val="1"/>
      <w:sz w:val="28"/>
      <w:lang w:val="ru-RU"/>
    </w:rPr>
  </w:style>
  <w:style w:type="paragraph" w:styleId="2">
    <w:name w:val="heading 2"/>
    <w:basedOn w:val="a"/>
    <w:next w:val="a"/>
    <w:qFormat/>
    <w:rsid w:val="00A9275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лужирный"/>
    <w:basedOn w:val="a0"/>
    <w:rsid w:val="00A9275F"/>
    <w:rPr>
      <w:b/>
      <w:bCs/>
    </w:rPr>
  </w:style>
  <w:style w:type="character" w:customStyle="1" w:styleId="a4">
    <w:name w:val="Курсив"/>
    <w:basedOn w:val="a0"/>
    <w:rsid w:val="00A9275F"/>
    <w:rPr>
      <w:i/>
    </w:rPr>
  </w:style>
  <w:style w:type="character" w:styleId="a5">
    <w:name w:val="page number"/>
    <w:basedOn w:val="a0"/>
    <w:rsid w:val="00A9275F"/>
  </w:style>
  <w:style w:type="character" w:styleId="a6">
    <w:name w:val="Hyperlink"/>
    <w:basedOn w:val="a0"/>
    <w:rsid w:val="00A9275F"/>
    <w:rPr>
      <w:color w:val="0000FF"/>
      <w:u w:val="single"/>
    </w:rPr>
  </w:style>
  <w:style w:type="paragraph" w:styleId="a7">
    <w:name w:val="footer"/>
    <w:basedOn w:val="a"/>
    <w:rsid w:val="00A9275F"/>
    <w:pPr>
      <w:tabs>
        <w:tab w:val="center" w:pos="4320"/>
        <w:tab w:val="right" w:pos="8640"/>
      </w:tabs>
    </w:pPr>
    <w:rPr>
      <w:rFonts w:ascii="TimeRoman" w:hAnsi="TimeRoman"/>
      <w:sz w:val="22"/>
      <w:lang w:val="en-US"/>
    </w:rPr>
  </w:style>
  <w:style w:type="paragraph" w:customStyle="1" w:styleId="a8">
    <w:name w:val="Авторы"/>
    <w:basedOn w:val="a"/>
    <w:rsid w:val="00A9275F"/>
    <w:pPr>
      <w:spacing w:before="60" w:after="60"/>
      <w:jc w:val="center"/>
    </w:pPr>
    <w:rPr>
      <w:lang w:val="ru-RU"/>
    </w:rPr>
  </w:style>
  <w:style w:type="paragraph" w:customStyle="1" w:styleId="a9">
    <w:name w:val="Организации"/>
    <w:basedOn w:val="a"/>
    <w:rsid w:val="00A9275F"/>
    <w:pPr>
      <w:spacing w:before="60" w:after="60"/>
    </w:pPr>
    <w:rPr>
      <w:lang w:val="ru-RU"/>
    </w:rPr>
  </w:style>
  <w:style w:type="paragraph" w:customStyle="1" w:styleId="aa">
    <w:name w:val="Простой текст"/>
    <w:basedOn w:val="a"/>
    <w:rsid w:val="00A9275F"/>
    <w:pPr>
      <w:spacing w:before="20" w:after="20" w:line="280" w:lineRule="exact"/>
      <w:ind w:firstLine="284"/>
      <w:jc w:val="both"/>
    </w:pPr>
    <w:rPr>
      <w:lang w:val="ru-RU"/>
    </w:rPr>
  </w:style>
  <w:style w:type="paragraph" w:customStyle="1" w:styleId="ab">
    <w:name w:val="Контакты"/>
    <w:basedOn w:val="a9"/>
    <w:rsid w:val="00A9275F"/>
    <w:rPr>
      <w:i/>
    </w:rPr>
  </w:style>
  <w:style w:type="paragraph" w:customStyle="1" w:styleId="NumList">
    <w:name w:val="NumList"/>
    <w:basedOn w:val="aa"/>
    <w:rsid w:val="00A9275F"/>
    <w:pPr>
      <w:numPr>
        <w:numId w:val="2"/>
      </w:numPr>
      <w:ind w:left="0" w:firstLine="0"/>
    </w:pPr>
  </w:style>
  <w:style w:type="paragraph" w:customStyle="1" w:styleId="ac">
    <w:name w:val="Отдельная формула"/>
    <w:basedOn w:val="a"/>
    <w:rsid w:val="00A9275F"/>
    <w:pPr>
      <w:ind w:left="567"/>
    </w:pPr>
  </w:style>
  <w:style w:type="table" w:styleId="ad">
    <w:name w:val="Table Grid"/>
    <w:basedOn w:val="a1"/>
    <w:rsid w:val="00A92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Ячейка таблицы"/>
    <w:basedOn w:val="aa"/>
    <w:rsid w:val="00A9275F"/>
    <w:pPr>
      <w:ind w:firstLine="0"/>
      <w:jc w:val="center"/>
    </w:pPr>
  </w:style>
  <w:style w:type="paragraph" w:customStyle="1" w:styleId="af">
    <w:name w:val="Подпись к рисунку"/>
    <w:basedOn w:val="aa"/>
    <w:rsid w:val="00A9275F"/>
    <w:rPr>
      <w:rFonts w:ascii="Arial" w:hAnsi="Arial"/>
      <w:sz w:val="20"/>
      <w:lang w:val="en-US"/>
    </w:rPr>
  </w:style>
  <w:style w:type="paragraph" w:customStyle="1" w:styleId="af0">
    <w:name w:val="Название таблицы"/>
    <w:basedOn w:val="af"/>
    <w:rsid w:val="00A9275F"/>
    <w:pPr>
      <w:jc w:val="right"/>
    </w:pPr>
  </w:style>
  <w:style w:type="paragraph" w:styleId="af1">
    <w:name w:val="Balloon Text"/>
    <w:basedOn w:val="a"/>
    <w:link w:val="af2"/>
    <w:rsid w:val="000A307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0A307C"/>
    <w:rPr>
      <w:rFonts w:ascii="Tahoma" w:hAnsi="Tahoma" w:cs="Tahoma"/>
      <w:sz w:val="16"/>
      <w:szCs w:val="16"/>
      <w:lang w:val="en-GB" w:eastAsia="ar-SA"/>
    </w:rPr>
  </w:style>
  <w:style w:type="paragraph" w:customStyle="1" w:styleId="af3">
    <w:name w:val="Знак Знак Знак Знак Знак Знак"/>
    <w:basedOn w:val="a"/>
    <w:rsid w:val="005B147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4">
    <w:name w:val="header"/>
    <w:basedOn w:val="a"/>
    <w:link w:val="af5"/>
    <w:rsid w:val="001A5F6C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af4"/>
    <w:rsid w:val="001A5F6C"/>
    <w:rPr>
      <w:sz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ukale@gmail.com" TargetMode="External"/><Relationship Id="rId13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8080\Downloads\semicond20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semicond2013</Template>
  <TotalTime>66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оформлению и представлению тезисов докладов</vt:lpstr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оформлению и представлению тезисов докладов</dc:title>
  <dc:creator>3208080</dc:creator>
  <cp:lastModifiedBy>3208080</cp:lastModifiedBy>
  <cp:revision>7</cp:revision>
  <dcterms:created xsi:type="dcterms:W3CDTF">2014-10-28T10:33:00Z</dcterms:created>
  <dcterms:modified xsi:type="dcterms:W3CDTF">2015-02-13T09:07:00Z</dcterms:modified>
</cp:coreProperties>
</file>